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68" w:rsidRDefault="00B83062" w:rsidP="009161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657A">
        <w:rPr>
          <w:rFonts w:ascii="Times New Roman" w:hAnsi="Times New Roman" w:cs="Times New Roman"/>
          <w:sz w:val="24"/>
          <w:szCs w:val="24"/>
        </w:rPr>
        <w:t>Приложение</w:t>
      </w:r>
      <w:r w:rsidR="00016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168" w:rsidRDefault="00B83062" w:rsidP="009161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657A">
        <w:rPr>
          <w:rFonts w:ascii="Times New Roman" w:hAnsi="Times New Roman" w:cs="Times New Roman"/>
          <w:sz w:val="24"/>
          <w:szCs w:val="24"/>
        </w:rPr>
        <w:t xml:space="preserve">к </w:t>
      </w:r>
      <w:r w:rsidR="0091616E">
        <w:rPr>
          <w:rFonts w:ascii="Times New Roman" w:hAnsi="Times New Roman" w:cs="Times New Roman"/>
          <w:sz w:val="24"/>
          <w:szCs w:val="24"/>
        </w:rPr>
        <w:t>приказу</w:t>
      </w:r>
      <w:r w:rsidR="00016168">
        <w:rPr>
          <w:rFonts w:ascii="Times New Roman" w:hAnsi="Times New Roman" w:cs="Times New Roman"/>
          <w:sz w:val="24"/>
          <w:szCs w:val="24"/>
        </w:rPr>
        <w:t xml:space="preserve"> п</w:t>
      </w:r>
      <w:r w:rsidR="0091616E">
        <w:rPr>
          <w:rFonts w:ascii="Times New Roman" w:hAnsi="Times New Roman" w:cs="Times New Roman"/>
          <w:sz w:val="24"/>
          <w:szCs w:val="24"/>
        </w:rPr>
        <w:t xml:space="preserve">редседателя </w:t>
      </w:r>
    </w:p>
    <w:p w:rsidR="0091616E" w:rsidRDefault="0091616E" w:rsidP="009161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</w:p>
    <w:p w:rsidR="00B83062" w:rsidRPr="001D657A" w:rsidRDefault="0091616E" w:rsidP="009161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палаты</w:t>
      </w:r>
      <w:r w:rsidR="001C0D0F">
        <w:rPr>
          <w:rFonts w:ascii="Times New Roman" w:hAnsi="Times New Roman" w:cs="Times New Roman"/>
          <w:sz w:val="24"/>
          <w:szCs w:val="24"/>
        </w:rPr>
        <w:t xml:space="preserve"> </w:t>
      </w:r>
      <w:r w:rsidR="00B83062" w:rsidRPr="001D657A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B83062" w:rsidRPr="001D657A" w:rsidRDefault="00B83062" w:rsidP="009161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657A">
        <w:rPr>
          <w:rFonts w:ascii="Times New Roman" w:hAnsi="Times New Roman" w:cs="Times New Roman"/>
          <w:sz w:val="24"/>
          <w:szCs w:val="24"/>
        </w:rPr>
        <w:t xml:space="preserve">от </w:t>
      </w:r>
      <w:r w:rsidR="003718AB" w:rsidRPr="003718A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A757B" w:rsidRPr="003718AB">
        <w:rPr>
          <w:rFonts w:ascii="Times New Roman" w:hAnsi="Times New Roman" w:cs="Times New Roman"/>
          <w:sz w:val="24"/>
          <w:szCs w:val="24"/>
          <w:u w:val="single"/>
        </w:rPr>
        <w:t>5.05</w:t>
      </w:r>
      <w:r w:rsidR="004A757B" w:rsidRPr="004A757B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F97F1F">
        <w:rPr>
          <w:rFonts w:ascii="Times New Roman" w:hAnsi="Times New Roman" w:cs="Times New Roman"/>
          <w:sz w:val="24"/>
          <w:szCs w:val="24"/>
        </w:rPr>
        <w:t xml:space="preserve"> </w:t>
      </w:r>
      <w:r w:rsidRPr="008200FE">
        <w:rPr>
          <w:rFonts w:ascii="Times New Roman" w:hAnsi="Times New Roman" w:cs="Times New Roman"/>
          <w:sz w:val="24"/>
          <w:szCs w:val="24"/>
        </w:rPr>
        <w:t xml:space="preserve">№ </w:t>
      </w:r>
      <w:r w:rsidR="004A757B" w:rsidRPr="004A757B"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B83062" w:rsidRPr="001D657A" w:rsidRDefault="00B83062" w:rsidP="00916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062" w:rsidRPr="001D657A" w:rsidRDefault="00357507" w:rsidP="004D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83062" w:rsidRPr="001D657A">
        <w:rPr>
          <w:rFonts w:ascii="Times New Roman" w:hAnsi="Times New Roman" w:cs="Times New Roman"/>
          <w:sz w:val="24"/>
          <w:szCs w:val="24"/>
        </w:rPr>
        <w:t>лан работы контрольно-счетной палаты</w:t>
      </w:r>
    </w:p>
    <w:p w:rsidR="00B83062" w:rsidRPr="001D657A" w:rsidRDefault="00B83062" w:rsidP="004D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657A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4D6E0F">
        <w:rPr>
          <w:rFonts w:ascii="Times New Roman" w:hAnsi="Times New Roman" w:cs="Times New Roman"/>
          <w:sz w:val="24"/>
          <w:szCs w:val="24"/>
        </w:rPr>
        <w:t xml:space="preserve">Покачи </w:t>
      </w:r>
      <w:r w:rsidRPr="001D657A">
        <w:rPr>
          <w:rFonts w:ascii="Times New Roman" w:hAnsi="Times New Roman" w:cs="Times New Roman"/>
          <w:sz w:val="24"/>
          <w:szCs w:val="24"/>
        </w:rPr>
        <w:t xml:space="preserve">на </w:t>
      </w:r>
      <w:r w:rsidR="005369D2">
        <w:rPr>
          <w:rFonts w:ascii="Times New Roman" w:hAnsi="Times New Roman" w:cs="Times New Roman"/>
          <w:sz w:val="24"/>
          <w:szCs w:val="24"/>
        </w:rPr>
        <w:t>2</w:t>
      </w:r>
      <w:r w:rsidRPr="001D657A">
        <w:rPr>
          <w:rFonts w:ascii="Times New Roman" w:hAnsi="Times New Roman" w:cs="Times New Roman"/>
          <w:sz w:val="24"/>
          <w:szCs w:val="24"/>
        </w:rPr>
        <w:t>-е полугодие 201</w:t>
      </w:r>
      <w:r w:rsidR="00931AC7">
        <w:rPr>
          <w:rFonts w:ascii="Times New Roman" w:hAnsi="Times New Roman" w:cs="Times New Roman"/>
          <w:sz w:val="24"/>
          <w:szCs w:val="24"/>
        </w:rPr>
        <w:t>3</w:t>
      </w:r>
      <w:r w:rsidRPr="001D657A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006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82"/>
        <w:gridCol w:w="3046"/>
        <w:gridCol w:w="2694"/>
        <w:gridCol w:w="1275"/>
        <w:gridCol w:w="2268"/>
      </w:tblGrid>
      <w:tr w:rsidR="004E4B3D" w:rsidRPr="001D657A" w:rsidTr="00A566DB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3D" w:rsidRPr="001D657A" w:rsidRDefault="004E4B3D" w:rsidP="004D6E0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4B3D" w:rsidRPr="001D657A" w:rsidRDefault="004E4B3D" w:rsidP="00B13B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3D" w:rsidRPr="001D657A" w:rsidRDefault="004E4B3D" w:rsidP="00B13B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4B3D" w:rsidRPr="001D657A" w:rsidRDefault="008529D6" w:rsidP="00B13B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проверки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35" w:rsidRDefault="00D53335" w:rsidP="00572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335" w:rsidRDefault="00D53335" w:rsidP="00572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B3D" w:rsidRPr="00D53335" w:rsidRDefault="004E4B3D" w:rsidP="00572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335">
              <w:rPr>
                <w:rFonts w:ascii="Times New Roman" w:hAnsi="Times New Roman"/>
                <w:b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3D" w:rsidRPr="001D657A" w:rsidRDefault="004E4B3D" w:rsidP="005153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4B3D" w:rsidRPr="001D657A" w:rsidRDefault="008529D6" w:rsidP="008529D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ис</w:t>
            </w:r>
            <w:r w:rsidR="004E4B3D" w:rsidRPr="001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3D" w:rsidRPr="001D657A" w:rsidRDefault="004E4B3D" w:rsidP="00B13B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4B3D" w:rsidRPr="001D657A" w:rsidRDefault="004E4B3D" w:rsidP="00B13B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4E4B3D" w:rsidRPr="001D657A" w:rsidTr="00A566DB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3D" w:rsidRPr="001D657A" w:rsidRDefault="004E4B3D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3D" w:rsidRPr="001D657A" w:rsidRDefault="004E4B3D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3D" w:rsidRPr="001D657A" w:rsidRDefault="00D53335" w:rsidP="005153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3D" w:rsidRPr="001D657A" w:rsidRDefault="00D53335" w:rsidP="005153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3D" w:rsidRPr="001D657A" w:rsidRDefault="00D53335" w:rsidP="00D533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235A" w:rsidRPr="001D657A" w:rsidTr="00F41B62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35A" w:rsidRPr="001D657A" w:rsidRDefault="0063235A" w:rsidP="00632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  <w:t>1. Контрольная деятельность</w:t>
            </w:r>
          </w:p>
        </w:tc>
      </w:tr>
      <w:tr w:rsidR="00C5332A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C5332A" w:rsidRPr="005153CC" w:rsidRDefault="00C5332A" w:rsidP="00B13BE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8D12B4" w:rsidRPr="00016168" w:rsidRDefault="009B56A4" w:rsidP="009B56A4">
            <w:pPr>
              <w:pStyle w:val="ConsPlusCell"/>
            </w:pPr>
            <w:r w:rsidRPr="00016168">
              <w:t xml:space="preserve">- </w:t>
            </w:r>
            <w:r w:rsidR="00016168">
              <w:t>М</w:t>
            </w:r>
            <w:r w:rsidR="008D12B4" w:rsidRPr="00016168">
              <w:t xml:space="preserve">униципальное бюджетное учреждение </w:t>
            </w:r>
            <w:r w:rsidRPr="00016168">
              <w:t>"Управление капитального строительства";</w:t>
            </w:r>
          </w:p>
          <w:p w:rsidR="009B56A4" w:rsidRPr="00016168" w:rsidRDefault="009B56A4" w:rsidP="009B56A4">
            <w:pPr>
              <w:pStyle w:val="ConsPlusCell"/>
            </w:pPr>
            <w:r w:rsidRPr="00016168">
              <w:t xml:space="preserve">         │</w:t>
            </w:r>
          </w:p>
          <w:p w:rsidR="008D12B4" w:rsidRPr="00016168" w:rsidRDefault="009B56A4" w:rsidP="009B56A4">
            <w:pPr>
              <w:pStyle w:val="ConsPlusCell"/>
            </w:pPr>
            <w:r w:rsidRPr="00016168">
              <w:t>- администрация города;</w:t>
            </w:r>
          </w:p>
          <w:p w:rsidR="009B56A4" w:rsidRPr="00016168" w:rsidRDefault="009B56A4" w:rsidP="009B56A4">
            <w:pPr>
              <w:pStyle w:val="ConsPlusCell"/>
            </w:pPr>
            <w:r w:rsidRPr="00016168">
              <w:t xml:space="preserve">                                                 </w:t>
            </w:r>
          </w:p>
          <w:p w:rsidR="008D12B4" w:rsidRPr="00016168" w:rsidRDefault="009B56A4" w:rsidP="009B56A4">
            <w:pPr>
              <w:pStyle w:val="ConsPlusCell"/>
            </w:pPr>
            <w:r w:rsidRPr="00016168">
              <w:t>- комитет по управлению муниципальным имуществом;</w:t>
            </w:r>
          </w:p>
          <w:p w:rsidR="006C403A" w:rsidRPr="00016168" w:rsidRDefault="009B56A4" w:rsidP="009B56A4">
            <w:pPr>
              <w:pStyle w:val="ConsPlusCell"/>
            </w:pPr>
            <w:r w:rsidRPr="00016168">
              <w:t xml:space="preserve">   </w:t>
            </w:r>
          </w:p>
          <w:p w:rsidR="009B56A4" w:rsidRPr="00016168" w:rsidRDefault="006C403A" w:rsidP="009B56A4">
            <w:pPr>
              <w:pStyle w:val="ConsPlusCell"/>
            </w:pPr>
            <w:r w:rsidRPr="00016168">
              <w:t>- к</w:t>
            </w:r>
            <w:r w:rsidR="009B56A4" w:rsidRPr="00016168">
              <w:t xml:space="preserve">оммунальные  организации города в рамках получения субсидий.    </w:t>
            </w:r>
          </w:p>
          <w:p w:rsidR="00C5332A" w:rsidRPr="00016168" w:rsidRDefault="00C5332A" w:rsidP="005D3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2A" w:rsidRPr="00016168" w:rsidRDefault="00C5332A" w:rsidP="00FD40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 при выполнении программ</w:t>
            </w:r>
            <w:r w:rsidR="009B56A4" w:rsidRPr="00016168">
              <w:rPr>
                <w:rFonts w:ascii="Times New Roman" w:hAnsi="Times New Roman" w:cs="Times New Roman"/>
                <w:sz w:val="24"/>
                <w:szCs w:val="24"/>
              </w:rPr>
              <w:t>ы комплексного развития систем коммунальной инфраструктуры города Покачи на 2011-2015 годы за 2012 год.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6A4" w:rsidRPr="00016168" w:rsidRDefault="009B56A4" w:rsidP="009B56A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2A" w:rsidRPr="00016168" w:rsidRDefault="00C5332A" w:rsidP="00FD40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2A" w:rsidRPr="00016168" w:rsidRDefault="009B56A4" w:rsidP="005D353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  <w:r w:rsidR="00C5332A"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2A" w:rsidRPr="00016168" w:rsidRDefault="00F03072" w:rsidP="00F0307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председателя </w:t>
            </w:r>
            <w:r w:rsidR="0079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контрольно-счетной палаты</w:t>
            </w:r>
            <w:r w:rsidR="00C5332A"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16168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016168" w:rsidRDefault="00016168" w:rsidP="00B13BE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016168" w:rsidRPr="00016168" w:rsidRDefault="00016168" w:rsidP="00016168">
            <w:pPr>
              <w:pStyle w:val="ConsPlusCell"/>
            </w:pPr>
            <w:r w:rsidRPr="00016168">
              <w:t>Муниципальное бюджетное учреждение "Управление капитального строительства".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68" w:rsidRPr="00016168" w:rsidRDefault="00016168" w:rsidP="00016168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размещении заказов и иных нормативно правовых актов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8" w:rsidRPr="00016168" w:rsidRDefault="00016168" w:rsidP="0001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юль 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68" w:rsidRPr="00016168" w:rsidRDefault="00016168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</w:tr>
      <w:tr w:rsidR="00016168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016168" w:rsidRDefault="00016168" w:rsidP="00B13BE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016168" w:rsidRPr="00016168" w:rsidRDefault="00016168" w:rsidP="00016168">
            <w:pPr>
              <w:pStyle w:val="ConsPlusCell"/>
            </w:pPr>
            <w:r w:rsidRPr="00DD43EE">
              <w:rPr>
                <w:rFonts w:eastAsia="Times New Roman"/>
              </w:rPr>
              <w:t>М</w:t>
            </w:r>
            <w:r>
              <w:t>униципальное бюджетное учреждение дом культуры</w:t>
            </w:r>
            <w:r w:rsidRPr="00DD43EE">
              <w:rPr>
                <w:rFonts w:eastAsia="Times New Roman"/>
              </w:rPr>
              <w:t xml:space="preserve"> «Октябрь»</w:t>
            </w:r>
            <w: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68" w:rsidRPr="00016168" w:rsidRDefault="00016168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размещении заказов и иных нормативно правовых актов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8" w:rsidRPr="00016168" w:rsidRDefault="00016168" w:rsidP="0011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юль 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68" w:rsidRPr="00016168" w:rsidRDefault="00016168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</w:tr>
      <w:tr w:rsidR="00F03072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5153CC" w:rsidRDefault="00F03072" w:rsidP="009D2F2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5C5190" w:rsidRDefault="00F03072" w:rsidP="00C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1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         </w:t>
            </w:r>
          </w:p>
          <w:p w:rsidR="00F03072" w:rsidRPr="005C5190" w:rsidRDefault="00F03072" w:rsidP="007E336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90">
              <w:rPr>
                <w:rFonts w:ascii="Times New Roman" w:hAnsi="Times New Roman" w:cs="Times New Roman"/>
                <w:sz w:val="24"/>
                <w:szCs w:val="24"/>
              </w:rPr>
              <w:t>детский сад комбинированного вида «Югорка».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063A96" w:rsidRDefault="00F03072" w:rsidP="00063A96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A9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муниципального задания за период 2010-2012 годов.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072" w:rsidRPr="00FD5C7E" w:rsidRDefault="00F03072" w:rsidP="006B62D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E">
              <w:rPr>
                <w:rFonts w:ascii="Times New Roman" w:hAnsi="Times New Roman" w:cs="Times New Roman"/>
                <w:sz w:val="24"/>
                <w:szCs w:val="24"/>
              </w:rPr>
              <w:t xml:space="preserve">Август- октябрь.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016168" w:rsidRDefault="00F03072" w:rsidP="003E4F8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16168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016168" w:rsidRDefault="009D2F2C" w:rsidP="00D5333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016168" w:rsidRPr="00DD43EE" w:rsidRDefault="00016168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Покачи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68" w:rsidRPr="00016168" w:rsidRDefault="00016168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размещении заказов и иных нормативно правовых актов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8" w:rsidRPr="00016168" w:rsidRDefault="00016168" w:rsidP="005D353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68" w:rsidRPr="00016168" w:rsidRDefault="00016168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</w:tr>
      <w:tr w:rsidR="00016168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016168" w:rsidRDefault="009D2F2C" w:rsidP="00D5333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016168" w:rsidRPr="00DD43EE" w:rsidRDefault="00016168" w:rsidP="0001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осуговый центр «Этвит»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68" w:rsidRPr="00016168" w:rsidRDefault="00016168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размещении заказов и иных нормативно правовых актов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8" w:rsidRPr="00016168" w:rsidRDefault="00016168" w:rsidP="0011314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68" w:rsidRPr="00016168" w:rsidRDefault="00016168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</w:tr>
      <w:tr w:rsidR="00016168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016168" w:rsidRDefault="009D2F2C" w:rsidP="00D5333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016168" w:rsidRPr="00DD43EE" w:rsidRDefault="00016168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«Комбинат питания»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68" w:rsidRPr="00016168" w:rsidRDefault="00016168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размещении заказов и иных нормативно правовых актов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8" w:rsidRDefault="00016168" w:rsidP="0011314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68" w:rsidRPr="00016168" w:rsidRDefault="00016168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</w:tr>
      <w:tr w:rsidR="00F03072" w:rsidRPr="001D657A" w:rsidTr="00FD5C7E">
        <w:trPr>
          <w:trHeight w:val="1591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1D657A" w:rsidRDefault="00F03072" w:rsidP="009D2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FD5C7E" w:rsidRDefault="00F03072" w:rsidP="00FD5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здравоохранения «Центральная городская больница» города Покачи</w:t>
            </w:r>
            <w:r w:rsidRPr="00FD5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FD5C7E" w:rsidRDefault="00F03072" w:rsidP="0012505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E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за период 2010-2012 года.</w:t>
            </w:r>
          </w:p>
          <w:p w:rsidR="00F03072" w:rsidRPr="00FD5C7E" w:rsidRDefault="00F03072" w:rsidP="006B62D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072" w:rsidRPr="00FD5C7E" w:rsidRDefault="00F03072" w:rsidP="00A566D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E">
              <w:rPr>
                <w:rFonts w:ascii="Times New Roman" w:hAnsi="Times New Roman" w:cs="Times New Roman"/>
                <w:sz w:val="24"/>
                <w:szCs w:val="24"/>
              </w:rPr>
              <w:t>Октябрь-декабрь.</w:t>
            </w:r>
          </w:p>
          <w:p w:rsidR="00F03072" w:rsidRPr="00FD5C7E" w:rsidRDefault="00F03072" w:rsidP="00A566D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016168" w:rsidRDefault="00F03072" w:rsidP="003E4F8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4F7A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C4F7A" w:rsidRPr="001D657A" w:rsidRDefault="009D2F2C" w:rsidP="009D2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FC4F7A" w:rsidRPr="00DD43EE" w:rsidRDefault="00FC4F7A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A" w:rsidRPr="00DD43EE" w:rsidRDefault="00FC4F7A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РФ о размещении заказов и иных нормативно правовых актов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7A" w:rsidRPr="00016168" w:rsidRDefault="00FC4F7A" w:rsidP="00A566D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A" w:rsidRPr="00016168" w:rsidRDefault="00FC4F7A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</w:tr>
      <w:tr w:rsidR="00FC4F7A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C4F7A" w:rsidRPr="001D657A" w:rsidRDefault="009D2F2C" w:rsidP="009D2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FC4F7A" w:rsidRPr="00DD43EE" w:rsidRDefault="00FC4F7A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образовательное учреждение дополнительного образования детей «Центр развития творчества детей и юношества»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A" w:rsidRPr="00DD43EE" w:rsidRDefault="00FC4F7A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Предупреждение и выявление нарушений </w:t>
            </w: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РФ о размещении заказов и иных нормативно правовых актов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7A" w:rsidRPr="00016168" w:rsidRDefault="00FC4F7A" w:rsidP="005153C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A" w:rsidRPr="00016168" w:rsidRDefault="00FC4F7A" w:rsidP="009A77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плановых проверок в сфере муниципального заказа. </w:t>
            </w:r>
          </w:p>
        </w:tc>
      </w:tr>
      <w:tr w:rsidR="00FC4F7A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C4F7A" w:rsidRPr="001D657A" w:rsidRDefault="009D2F2C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FC4F7A" w:rsidRPr="00DD43EE" w:rsidRDefault="00FC4F7A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«Городская библиотека»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A" w:rsidRPr="00DD43EE" w:rsidRDefault="00FC4F7A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РФ о размещении заказов и иных нормативно правовых актов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7A" w:rsidRPr="00016168" w:rsidRDefault="00FC4F7A" w:rsidP="0011314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A" w:rsidRPr="00016168" w:rsidRDefault="00FC4F7A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</w:tr>
      <w:tr w:rsidR="00FC4F7A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C4F7A" w:rsidRPr="001D657A" w:rsidRDefault="009D2F2C" w:rsidP="008877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FC4F7A" w:rsidRPr="00DD43EE" w:rsidRDefault="00FC4F7A" w:rsidP="00FC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«Управле</w:t>
            </w:r>
            <w:r>
              <w:rPr>
                <w:rFonts w:ascii="Times New Roman" w:hAnsi="Times New Roman"/>
                <w:sz w:val="24"/>
                <w:szCs w:val="24"/>
              </w:rPr>
              <w:t>ние материально-</w:t>
            </w: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обеспечения»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A" w:rsidRPr="00DD43EE" w:rsidRDefault="00FC4F7A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РФ о размещении заказов и иных нормативно правовых актов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7A" w:rsidRPr="00016168" w:rsidRDefault="00FC4F7A" w:rsidP="00FD082A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pple-style-span"/>
                <w:rFonts w:ascii="Times New Roman" w:hAnsi="Times New Roman" w:cs="Times New Roman"/>
                <w:color w:val="6B6A6A"/>
                <w:sz w:val="24"/>
                <w:szCs w:val="24"/>
                <w:shd w:val="clear" w:color="auto" w:fill="E2EC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A" w:rsidRPr="00016168" w:rsidRDefault="00FC4F7A" w:rsidP="005D353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</w:tr>
      <w:tr w:rsidR="00FC4F7A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C4F7A" w:rsidRPr="001D657A" w:rsidRDefault="009D2F2C" w:rsidP="009D2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C4F7A" w:rsidRPr="00DD43EE" w:rsidRDefault="00FC4F7A" w:rsidP="00FC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4F7A" w:rsidRPr="00DD43EE" w:rsidRDefault="00FC4F7A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РФ о размещении заказов и иных нормативно правовых актов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C4F7A" w:rsidRPr="00016168" w:rsidRDefault="00FC4F7A" w:rsidP="0011314E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pple-style-span"/>
                <w:rFonts w:ascii="Times New Roman" w:hAnsi="Times New Roman" w:cs="Times New Roman"/>
                <w:color w:val="6B6A6A"/>
                <w:sz w:val="24"/>
                <w:szCs w:val="24"/>
                <w:shd w:val="clear" w:color="auto" w:fill="E2EC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A" w:rsidRPr="00016168" w:rsidRDefault="00FC4F7A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</w:tr>
      <w:tr w:rsidR="00FC4F7A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C4F7A" w:rsidRPr="001D657A" w:rsidRDefault="009D2F2C" w:rsidP="009D2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C4F7A" w:rsidRPr="00DD43EE" w:rsidRDefault="00FC4F7A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Дума города Покачи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4F7A" w:rsidRPr="00DD43EE" w:rsidRDefault="00FC4F7A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РФ о размещении заказов и иных нормативно правовых актов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C4F7A" w:rsidRPr="00016168" w:rsidRDefault="00FC4F7A" w:rsidP="0011314E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pple-style-span"/>
                <w:rFonts w:ascii="Times New Roman" w:hAnsi="Times New Roman" w:cs="Times New Roman"/>
                <w:color w:val="6B6A6A"/>
                <w:sz w:val="24"/>
                <w:szCs w:val="24"/>
                <w:shd w:val="clear" w:color="auto" w:fill="E2EC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A" w:rsidRPr="00016168" w:rsidRDefault="00FC4F7A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</w:tr>
      <w:tr w:rsidR="00FC4F7A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C4F7A" w:rsidRPr="001D657A" w:rsidRDefault="00FC4F7A" w:rsidP="009D2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7A" w:rsidRPr="00016168" w:rsidRDefault="00FC4F7A" w:rsidP="00FC4F7A">
            <w:pPr>
              <w:snapToGrid w:val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>Учреждения города, управления, отделы и т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ак далее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A" w:rsidRPr="00016168" w:rsidRDefault="00FC4F7A" w:rsidP="000202B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по поручению главы города, Председателя Думы города Покачи, обращениям депутатов Думы и запросам постоянных комиссий и фракций.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7A" w:rsidRPr="00016168" w:rsidRDefault="00FC4F7A" w:rsidP="00FC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контрольно-счетную палату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A" w:rsidRPr="00016168" w:rsidRDefault="00F03072" w:rsidP="00F030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 с</w:t>
            </w:r>
            <w:r w:rsidR="00FC4F7A"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 w:rsidR="00FC4F7A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="00FC4F7A"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4F7A" w:rsidRPr="001D657A" w:rsidTr="00185590"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A" w:rsidRPr="00016168" w:rsidRDefault="00FC4F7A" w:rsidP="00632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01616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FC4F7A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C4F7A" w:rsidRPr="0063235A" w:rsidRDefault="00FC4F7A" w:rsidP="00B13B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FC4F7A" w:rsidRPr="00016168" w:rsidRDefault="00FC4F7A" w:rsidP="00B2745E">
            <w:pPr>
              <w:snapToGrid w:val="0"/>
              <w:jc w:val="center"/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</w:pPr>
            <w:r w:rsidRPr="00016168"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A" w:rsidRPr="00016168" w:rsidRDefault="00FC4F7A" w:rsidP="00B2745E">
            <w:pPr>
              <w:snapToGrid w:val="0"/>
              <w:jc w:val="center"/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C4F7A" w:rsidRPr="00016168" w:rsidRDefault="00FC4F7A" w:rsidP="00B27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r w:rsidR="00193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16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A" w:rsidRPr="00016168" w:rsidRDefault="00FC4F7A" w:rsidP="00B27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03072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1D657A" w:rsidRDefault="00F03072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016168" w:rsidRDefault="00F03072" w:rsidP="002C4DF5">
            <w:pPr>
              <w:snapToGrid w:val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>Проверка исполнения представлений по результатам провед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енных контрольных мероприятий в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>-м полугодии 201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3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года.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016168" w:rsidRDefault="00F03072" w:rsidP="000202B7">
            <w:pPr>
              <w:snapToGrid w:val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016168" w:rsidRDefault="00F03072" w:rsidP="00C375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016168" w:rsidRDefault="00F03072" w:rsidP="00F030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 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2AD9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A2AD9" w:rsidRPr="001D657A" w:rsidRDefault="006A2AD9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6A2AD9" w:rsidRPr="00016168" w:rsidRDefault="006A2AD9" w:rsidP="00CD0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исполнения бюджета города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 и за 9 месяцев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 2013 года.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D9" w:rsidRPr="00016168" w:rsidRDefault="006A2AD9" w:rsidP="0002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6A2AD9" w:rsidRPr="00016168" w:rsidRDefault="006A2AD9" w:rsidP="002C4D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D9" w:rsidRPr="00016168" w:rsidRDefault="006A2AD9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 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072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1D657A" w:rsidRDefault="00F03072" w:rsidP="00C375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9D2F2C" w:rsidRDefault="00F03072" w:rsidP="00C375B4">
            <w:pPr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D2F2C">
              <w:rPr>
                <w:rFonts w:ascii="Times New Roman" w:eastAsia="Arial CYR" w:hAnsi="Times New Roman" w:cs="Times New Roman"/>
                <w:sz w:val="24"/>
                <w:szCs w:val="24"/>
              </w:rPr>
              <w:t>Подготовка заключений на проекты решений Думы города и проекты Постановлений администрации города по вопросам, находящимся в компетенции контрольно-счетной палаты в соответствии с регламентом контрольно-счетной палаты.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016168" w:rsidRDefault="00F03072" w:rsidP="000202B7">
            <w:pPr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016168" w:rsidRDefault="00F03072" w:rsidP="001131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016168" w:rsidRDefault="00F03072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 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072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Default="00F03072" w:rsidP="00C375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9D2F2C" w:rsidRDefault="00F03072" w:rsidP="009D2F2C">
            <w:pPr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D2F2C">
              <w:rPr>
                <w:rFonts w:ascii="Times New Roman" w:eastAsia="Arial CYR" w:hAnsi="Times New Roman" w:cs="Times New Roman"/>
                <w:sz w:val="24"/>
                <w:szCs w:val="24"/>
              </w:rPr>
              <w:t>Экспертиза проекта решения Думы «О бюджете города на 2014 год»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r w:rsidRPr="009D2F2C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016168" w:rsidRDefault="00F03072" w:rsidP="000202B7">
            <w:pPr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Default="00F03072" w:rsidP="00F030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016168" w:rsidRDefault="00F03072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 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2F2C" w:rsidRPr="001D657A" w:rsidTr="004A1C35"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016168" w:rsidRDefault="009D2F2C" w:rsidP="00725F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  <w:t>3. Информационная деятельность</w:t>
            </w:r>
          </w:p>
        </w:tc>
      </w:tr>
      <w:tr w:rsidR="00F03072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1D657A" w:rsidRDefault="00F03072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016168" w:rsidRDefault="00F03072" w:rsidP="002B71E3">
            <w:pPr>
              <w:snapToGrid w:val="0"/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Думу и главе города информации о результатах проведенных контрольных мероприятий.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016168" w:rsidRDefault="00F03072" w:rsidP="005153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016168" w:rsidRDefault="00F03072" w:rsidP="001131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016168" w:rsidRDefault="00F03072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 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072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1D657A" w:rsidRDefault="00F03072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016168" w:rsidRDefault="00F03072" w:rsidP="00894DD5">
            <w:pPr>
              <w:snapToGrid w:val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Подготовка информации о результатах работы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2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и 3-й 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ы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2013 года.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016168" w:rsidRDefault="00F03072" w:rsidP="005153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016168" w:rsidRDefault="00F03072" w:rsidP="00894D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016168" w:rsidRDefault="00F03072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 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072" w:rsidRPr="001D657A" w:rsidTr="00A566DB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1D657A" w:rsidRDefault="00F03072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072" w:rsidRPr="001D657A" w:rsidRDefault="00F03072" w:rsidP="00894DD5">
            <w:pPr>
              <w:snapToGrid w:val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Подготовка плана работы контрольно-счетной палаты на 1-е полугодие 2014 года.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1D657A" w:rsidRDefault="00F03072" w:rsidP="005153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03072" w:rsidRPr="001D657A" w:rsidRDefault="00F03072" w:rsidP="002B7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016168" w:rsidRDefault="00F03072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 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072" w:rsidRPr="001D657A" w:rsidTr="00A566DB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072" w:rsidRPr="001D657A" w:rsidRDefault="00F03072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072" w:rsidRPr="001D657A" w:rsidRDefault="00F03072" w:rsidP="00894DD5">
            <w:pPr>
              <w:snapToGrid w:val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Подготовка 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ставление письменных ответов на запросы органов местного самоуправления по вопросам, входящи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 xml:space="preserve"> в компетенцию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1D657A" w:rsidRDefault="00F03072" w:rsidP="005153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072" w:rsidRPr="001D657A" w:rsidRDefault="00F03072" w:rsidP="00894D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о мере поступления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контрольно-счетную палату.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72" w:rsidRPr="00016168" w:rsidRDefault="00F03072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 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3062" w:rsidRPr="001D657A" w:rsidRDefault="00B83062" w:rsidP="00B830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062" w:rsidRPr="001D657A" w:rsidRDefault="00B83062" w:rsidP="00B83062">
      <w:pPr>
        <w:rPr>
          <w:rFonts w:ascii="Times New Roman" w:hAnsi="Times New Roman" w:cs="Times New Roman"/>
          <w:sz w:val="24"/>
          <w:szCs w:val="24"/>
        </w:rPr>
      </w:pPr>
    </w:p>
    <w:p w:rsidR="00B83062" w:rsidRPr="001D657A" w:rsidRDefault="00B83062" w:rsidP="00B83062">
      <w:pPr>
        <w:rPr>
          <w:rFonts w:ascii="Times New Roman" w:hAnsi="Times New Roman" w:cs="Times New Roman"/>
          <w:sz w:val="24"/>
          <w:szCs w:val="24"/>
        </w:rPr>
      </w:pPr>
    </w:p>
    <w:sectPr w:rsidR="00B83062" w:rsidRPr="001D657A" w:rsidSect="009C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47"/>
    <w:rsid w:val="00016168"/>
    <w:rsid w:val="0003702F"/>
    <w:rsid w:val="00045A9A"/>
    <w:rsid w:val="00062F5F"/>
    <w:rsid w:val="00063A96"/>
    <w:rsid w:val="000A2110"/>
    <w:rsid w:val="000F6C74"/>
    <w:rsid w:val="00125054"/>
    <w:rsid w:val="00125B25"/>
    <w:rsid w:val="00143BBC"/>
    <w:rsid w:val="00152840"/>
    <w:rsid w:val="00187B02"/>
    <w:rsid w:val="00192C79"/>
    <w:rsid w:val="001931BF"/>
    <w:rsid w:val="001B7DA3"/>
    <w:rsid w:val="001C0D0F"/>
    <w:rsid w:val="001D657A"/>
    <w:rsid w:val="00242452"/>
    <w:rsid w:val="00263902"/>
    <w:rsid w:val="00287A20"/>
    <w:rsid w:val="002B71E3"/>
    <w:rsid w:val="002C4DF5"/>
    <w:rsid w:val="002D00E9"/>
    <w:rsid w:val="002E6C7A"/>
    <w:rsid w:val="00302311"/>
    <w:rsid w:val="00311107"/>
    <w:rsid w:val="00357507"/>
    <w:rsid w:val="003718AB"/>
    <w:rsid w:val="00381BEB"/>
    <w:rsid w:val="00437A94"/>
    <w:rsid w:val="004A680A"/>
    <w:rsid w:val="004A757B"/>
    <w:rsid w:val="004B50F8"/>
    <w:rsid w:val="004C78C6"/>
    <w:rsid w:val="004D6E0F"/>
    <w:rsid w:val="004E4B3D"/>
    <w:rsid w:val="005153CC"/>
    <w:rsid w:val="005369D2"/>
    <w:rsid w:val="0056100F"/>
    <w:rsid w:val="005C18DE"/>
    <w:rsid w:val="005C5190"/>
    <w:rsid w:val="005F1C70"/>
    <w:rsid w:val="0063235A"/>
    <w:rsid w:val="00645C69"/>
    <w:rsid w:val="00686701"/>
    <w:rsid w:val="006A2AD9"/>
    <w:rsid w:val="006B62D1"/>
    <w:rsid w:val="006C403A"/>
    <w:rsid w:val="007207D2"/>
    <w:rsid w:val="0072246B"/>
    <w:rsid w:val="00725FE2"/>
    <w:rsid w:val="007363C8"/>
    <w:rsid w:val="00742332"/>
    <w:rsid w:val="007756DA"/>
    <w:rsid w:val="00792DAF"/>
    <w:rsid w:val="007A3163"/>
    <w:rsid w:val="007C5BCC"/>
    <w:rsid w:val="007E3362"/>
    <w:rsid w:val="00812604"/>
    <w:rsid w:val="008200FE"/>
    <w:rsid w:val="00824B47"/>
    <w:rsid w:val="00825B1A"/>
    <w:rsid w:val="00827F93"/>
    <w:rsid w:val="00845E74"/>
    <w:rsid w:val="008529D6"/>
    <w:rsid w:val="0088778E"/>
    <w:rsid w:val="00894DD5"/>
    <w:rsid w:val="008B06A1"/>
    <w:rsid w:val="008B20F3"/>
    <w:rsid w:val="008D12B4"/>
    <w:rsid w:val="0091616E"/>
    <w:rsid w:val="00916C47"/>
    <w:rsid w:val="00921775"/>
    <w:rsid w:val="00931AC7"/>
    <w:rsid w:val="00944243"/>
    <w:rsid w:val="009465F0"/>
    <w:rsid w:val="009B56A4"/>
    <w:rsid w:val="009B59C2"/>
    <w:rsid w:val="009C4763"/>
    <w:rsid w:val="009D2F2C"/>
    <w:rsid w:val="00A00E51"/>
    <w:rsid w:val="00A0538F"/>
    <w:rsid w:val="00A17F93"/>
    <w:rsid w:val="00A30B97"/>
    <w:rsid w:val="00A566DB"/>
    <w:rsid w:val="00A84C18"/>
    <w:rsid w:val="00AE09C9"/>
    <w:rsid w:val="00B2745E"/>
    <w:rsid w:val="00B776DF"/>
    <w:rsid w:val="00B83062"/>
    <w:rsid w:val="00B92E00"/>
    <w:rsid w:val="00B9742A"/>
    <w:rsid w:val="00BB6C32"/>
    <w:rsid w:val="00BC29D4"/>
    <w:rsid w:val="00BD0DCC"/>
    <w:rsid w:val="00BF178C"/>
    <w:rsid w:val="00BF52DD"/>
    <w:rsid w:val="00C375B4"/>
    <w:rsid w:val="00C5332A"/>
    <w:rsid w:val="00C62AC1"/>
    <w:rsid w:val="00C808E9"/>
    <w:rsid w:val="00C9667F"/>
    <w:rsid w:val="00C96CD2"/>
    <w:rsid w:val="00CA46AB"/>
    <w:rsid w:val="00CC5F1F"/>
    <w:rsid w:val="00CC6581"/>
    <w:rsid w:val="00CD0D7A"/>
    <w:rsid w:val="00CE5BA4"/>
    <w:rsid w:val="00D25867"/>
    <w:rsid w:val="00D2714F"/>
    <w:rsid w:val="00D53335"/>
    <w:rsid w:val="00DB4CC8"/>
    <w:rsid w:val="00DF7361"/>
    <w:rsid w:val="00E60442"/>
    <w:rsid w:val="00EA75D3"/>
    <w:rsid w:val="00EB2702"/>
    <w:rsid w:val="00EB6618"/>
    <w:rsid w:val="00ED008C"/>
    <w:rsid w:val="00F022FE"/>
    <w:rsid w:val="00F03072"/>
    <w:rsid w:val="00F242B6"/>
    <w:rsid w:val="00F97F1F"/>
    <w:rsid w:val="00FC4F7A"/>
    <w:rsid w:val="00FD082A"/>
    <w:rsid w:val="00FD40E9"/>
    <w:rsid w:val="00FD5C7E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6C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16C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B83062"/>
  </w:style>
  <w:style w:type="paragraph" w:customStyle="1" w:styleId="ConsPlusCell">
    <w:name w:val="ConsPlusCell"/>
    <w:uiPriority w:val="99"/>
    <w:rsid w:val="009B5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6C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16C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B83062"/>
  </w:style>
  <w:style w:type="paragraph" w:customStyle="1" w:styleId="ConsPlusCell">
    <w:name w:val="ConsPlusCell"/>
    <w:uiPriority w:val="99"/>
    <w:rsid w:val="009B5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5766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Чурина Людмила Викторовна</cp:lastModifiedBy>
  <cp:revision>2</cp:revision>
  <cp:lastPrinted>2013-05-15T04:05:00Z</cp:lastPrinted>
  <dcterms:created xsi:type="dcterms:W3CDTF">2013-05-15T04:20:00Z</dcterms:created>
  <dcterms:modified xsi:type="dcterms:W3CDTF">2013-05-15T04:20:00Z</dcterms:modified>
</cp:coreProperties>
</file>