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12" w:rsidRDefault="00E41B12" w:rsidP="00E41B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обращений граждан поступивших в Думу города Покачи в 2010 году</w:t>
      </w:r>
    </w:p>
    <w:p w:rsidR="00E41B12" w:rsidRDefault="00E41B12" w:rsidP="00E41B12">
      <w:pPr>
        <w:spacing w:line="320" w:lineRule="exact"/>
        <w:ind w:firstLine="510"/>
        <w:jc w:val="both"/>
      </w:pPr>
    </w:p>
    <w:p w:rsidR="00E41B12" w:rsidRDefault="00E41B12" w:rsidP="00E41B12"/>
    <w:tbl>
      <w:tblPr>
        <w:tblStyle w:val="a4"/>
        <w:tblW w:w="4989" w:type="pct"/>
        <w:tblLayout w:type="fixed"/>
        <w:tblLook w:val="04A0"/>
      </w:tblPr>
      <w:tblGrid>
        <w:gridCol w:w="2614"/>
        <w:gridCol w:w="292"/>
        <w:gridCol w:w="6"/>
        <w:gridCol w:w="9"/>
        <w:gridCol w:w="6"/>
        <w:gridCol w:w="3119"/>
        <w:gridCol w:w="107"/>
        <w:gridCol w:w="6"/>
        <w:gridCol w:w="46"/>
        <w:gridCol w:w="4060"/>
        <w:gridCol w:w="6"/>
        <w:gridCol w:w="6"/>
        <w:gridCol w:w="25"/>
        <w:gridCol w:w="18"/>
        <w:gridCol w:w="4963"/>
        <w:gridCol w:w="18"/>
        <w:gridCol w:w="18"/>
      </w:tblGrid>
      <w:tr w:rsidR="00E41B12" w:rsidRPr="00BA58E0" w:rsidTr="00A655C7">
        <w:trPr>
          <w:gridAfter w:val="2"/>
          <w:wAfter w:w="13" w:type="pct"/>
          <w:trHeight w:val="1020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A655C7">
            <w:pPr>
              <w:jc w:val="center"/>
              <w:rPr>
                <w:b/>
              </w:rPr>
            </w:pPr>
            <w:proofErr w:type="gramStart"/>
            <w:r w:rsidRPr="00A60490">
              <w:rPr>
                <w:b/>
              </w:rPr>
              <w:t>Гражданин</w:t>
            </w:r>
            <w:proofErr w:type="gramEnd"/>
            <w:r w:rsidRPr="00A60490">
              <w:rPr>
                <w:b/>
              </w:rPr>
              <w:t xml:space="preserve"> обрати</w:t>
            </w:r>
            <w:r w:rsidRPr="00A60490">
              <w:rPr>
                <w:b/>
              </w:rPr>
              <w:t>в</w:t>
            </w:r>
            <w:r w:rsidRPr="00A60490">
              <w:rPr>
                <w:b/>
              </w:rPr>
              <w:t>шийся на прием к деп</w:t>
            </w:r>
            <w:r w:rsidRPr="00A60490">
              <w:rPr>
                <w:b/>
              </w:rPr>
              <w:t>у</w:t>
            </w:r>
            <w:r w:rsidRPr="00A60490">
              <w:rPr>
                <w:b/>
              </w:rPr>
              <w:t>тату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pPr>
              <w:jc w:val="center"/>
              <w:rPr>
                <w:b/>
              </w:rPr>
            </w:pPr>
            <w:r w:rsidRPr="00A60490">
              <w:rPr>
                <w:b/>
              </w:rPr>
              <w:t>Суть проблемы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pPr>
              <w:jc w:val="center"/>
              <w:rPr>
                <w:b/>
              </w:rPr>
            </w:pPr>
            <w:r w:rsidRPr="00A60490">
              <w:rPr>
                <w:b/>
              </w:rPr>
              <w:t>Действия депутатов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pPr>
              <w:jc w:val="center"/>
              <w:rPr>
                <w:b/>
              </w:rPr>
            </w:pPr>
            <w:r w:rsidRPr="00A60490">
              <w:rPr>
                <w:b/>
              </w:rPr>
              <w:t>Способы решения проблемы или результат деятельности депутатов по решению пр</w:t>
            </w:r>
            <w:r w:rsidRPr="00A60490">
              <w:rPr>
                <w:b/>
              </w:rPr>
              <w:t>о</w:t>
            </w:r>
            <w:r w:rsidRPr="00A60490">
              <w:rPr>
                <w:b/>
              </w:rPr>
              <w:t>блемы</w:t>
            </w:r>
          </w:p>
        </w:tc>
      </w:tr>
      <w:tr w:rsidR="00E41B12" w:rsidRPr="00BA58E0" w:rsidTr="00A655C7">
        <w:trPr>
          <w:gridAfter w:val="2"/>
          <w:wAfter w:w="13" w:type="pct"/>
          <w:trHeight w:val="765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 xml:space="preserve">Гражданка С. 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трудоустройство мужа в ТПП ПНГ 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нет сведений в материалах учета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BA58E0" w:rsidTr="00A655C7">
        <w:trPr>
          <w:gridAfter w:val="2"/>
          <w:wAfter w:w="13" w:type="pct"/>
          <w:trHeight w:val="1275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 xml:space="preserve">Гражданка  П. 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инвалидов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внесение изменений в соглашение совета р</w:t>
            </w:r>
            <w:r w:rsidRPr="00A60490">
              <w:t>у</w:t>
            </w:r>
            <w:r w:rsidRPr="00A60490">
              <w:t>ководителей увеличение квоты по приему на работу инвалидов</w:t>
            </w:r>
          </w:p>
        </w:tc>
      </w:tr>
      <w:tr w:rsidR="00E41B12" w:rsidRPr="00BA58E0" w:rsidTr="00A655C7">
        <w:trPr>
          <w:gridAfter w:val="2"/>
          <w:wAfter w:w="13" w:type="pct"/>
          <w:trHeight w:val="1275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Г.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инвалидов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увеличение квоты для приема на работу инв</w:t>
            </w:r>
            <w:r w:rsidRPr="00A60490">
              <w:t>а</w:t>
            </w:r>
            <w:r w:rsidRPr="00A60490">
              <w:t xml:space="preserve">лидов при заключении соглашения на совете работодателей  </w:t>
            </w:r>
          </w:p>
        </w:tc>
      </w:tr>
      <w:tr w:rsidR="00E41B12" w:rsidRPr="00BA58E0" w:rsidTr="00A655C7">
        <w:trPr>
          <w:gridAfter w:val="2"/>
          <w:wAfter w:w="13" w:type="pct"/>
          <w:trHeight w:val="510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Б.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нет вака</w:t>
            </w:r>
            <w:r w:rsidRPr="00A60490">
              <w:t>н</w:t>
            </w:r>
            <w:r w:rsidRPr="00A60490">
              <w:t>сий в городе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даны устные разъяснения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развитие малого и среднего предприним</w:t>
            </w:r>
            <w:r w:rsidRPr="00A60490">
              <w:t>а</w:t>
            </w:r>
            <w:r w:rsidRPr="00A60490">
              <w:t>тельства</w:t>
            </w:r>
          </w:p>
        </w:tc>
      </w:tr>
      <w:tr w:rsidR="00E41B12" w:rsidRPr="00BA58E0" w:rsidTr="00A655C7">
        <w:trPr>
          <w:gridAfter w:val="2"/>
          <w:wAfter w:w="13" w:type="pct"/>
          <w:trHeight w:val="765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коллективное о</w:t>
            </w:r>
            <w:r w:rsidRPr="00A60490">
              <w:t>б</w:t>
            </w:r>
            <w:r w:rsidRPr="00A60490">
              <w:t>ращение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лиц после окончания учебных завед</w:t>
            </w:r>
            <w:r w:rsidRPr="00A60490">
              <w:t>е</w:t>
            </w:r>
            <w:r w:rsidRPr="00A60490">
              <w:t>ний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даны устные разъяснения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развитие малого и среднего предприним</w:t>
            </w:r>
            <w:r w:rsidRPr="00A60490">
              <w:t>а</w:t>
            </w:r>
            <w:r w:rsidRPr="00A60490">
              <w:t>тельства</w:t>
            </w:r>
          </w:p>
        </w:tc>
      </w:tr>
      <w:tr w:rsidR="00E41B12" w:rsidRPr="00BA58E0" w:rsidTr="00A655C7">
        <w:trPr>
          <w:gridAfter w:val="2"/>
          <w:wAfter w:w="13" w:type="pct"/>
          <w:trHeight w:val="765"/>
        </w:trPr>
        <w:tc>
          <w:tcPr>
            <w:tcW w:w="950" w:type="pct"/>
            <w:gridSpan w:val="3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М</w:t>
            </w:r>
          </w:p>
        </w:tc>
        <w:tc>
          <w:tcPr>
            <w:tcW w:w="1058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нет вака</w:t>
            </w:r>
            <w:r w:rsidRPr="00A60490">
              <w:t>н</w:t>
            </w:r>
            <w:r w:rsidRPr="00A60490">
              <w:t>сий в городе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даны устные разъяснения</w:t>
            </w:r>
          </w:p>
        </w:tc>
        <w:tc>
          <w:tcPr>
            <w:tcW w:w="1636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развитие малого и среднего предприним</w:t>
            </w:r>
            <w:r w:rsidRPr="00A60490">
              <w:t>а</w:t>
            </w:r>
            <w:r w:rsidRPr="00A60490">
              <w:t>тельства</w:t>
            </w:r>
          </w:p>
        </w:tc>
      </w:tr>
      <w:tr w:rsidR="00E41B12" w:rsidRPr="00BA58E0" w:rsidTr="00A655C7">
        <w:trPr>
          <w:gridAfter w:val="1"/>
          <w:wAfter w:w="7" w:type="pct"/>
          <w:trHeight w:val="51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</w:t>
            </w:r>
            <w:proofErr w:type="gramStart"/>
            <w:r w:rsidRPr="00A60490">
              <w:t xml:space="preserve"> К</w:t>
            </w:r>
            <w:proofErr w:type="gramEnd"/>
          </w:p>
        </w:tc>
        <w:tc>
          <w:tcPr>
            <w:tcW w:w="105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нет вака</w:t>
            </w:r>
            <w:r w:rsidRPr="00A60490">
              <w:t>н</w:t>
            </w:r>
            <w:r w:rsidRPr="00A60490">
              <w:t>сий в городе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даны устные разъяснения</w:t>
            </w:r>
          </w:p>
        </w:tc>
        <w:tc>
          <w:tcPr>
            <w:tcW w:w="1640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развитие малого и среднего предприним</w:t>
            </w:r>
            <w:r w:rsidRPr="00A60490">
              <w:t>а</w:t>
            </w:r>
            <w:r w:rsidRPr="00A60490">
              <w:t>тельства</w:t>
            </w:r>
          </w:p>
        </w:tc>
      </w:tr>
      <w:tr w:rsidR="00E41B12" w:rsidRPr="00BA58E0" w:rsidTr="00A655C7">
        <w:trPr>
          <w:gridAfter w:val="1"/>
          <w:wAfter w:w="7" w:type="pct"/>
          <w:trHeight w:val="76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К.</w:t>
            </w:r>
          </w:p>
        </w:tc>
        <w:tc>
          <w:tcPr>
            <w:tcW w:w="105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трудоустройство нет вака</w:t>
            </w:r>
            <w:r w:rsidRPr="00A60490">
              <w:t>н</w:t>
            </w:r>
            <w:r w:rsidRPr="00A60490">
              <w:t>сий в городе</w:t>
            </w:r>
          </w:p>
        </w:tc>
        <w:tc>
          <w:tcPr>
            <w:tcW w:w="1344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даны устные разъяснения</w:t>
            </w:r>
          </w:p>
        </w:tc>
        <w:tc>
          <w:tcPr>
            <w:tcW w:w="1640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развитие малого и среднего предприним</w:t>
            </w:r>
            <w:r w:rsidRPr="00A60490">
              <w:t>а</w:t>
            </w:r>
            <w:r w:rsidRPr="00A60490">
              <w:t>тельства</w:t>
            </w:r>
          </w:p>
        </w:tc>
      </w:tr>
      <w:tr w:rsidR="00E41B12" w:rsidRPr="00BA58E0" w:rsidTr="00A655C7">
        <w:trPr>
          <w:gridAfter w:val="1"/>
          <w:wAfter w:w="7" w:type="pct"/>
          <w:trHeight w:val="51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К.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трудоустройство в ТПП ПНГ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даны устные разъяснения</w:t>
            </w:r>
          </w:p>
        </w:tc>
        <w:tc>
          <w:tcPr>
            <w:tcW w:w="1632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BA58E0" w:rsidTr="00A655C7">
        <w:trPr>
          <w:gridAfter w:val="1"/>
          <w:wAfter w:w="7" w:type="pct"/>
          <w:trHeight w:val="3891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Т.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проживает в помещении н</w:t>
            </w:r>
            <w:r w:rsidRPr="00A60490">
              <w:t>е</w:t>
            </w:r>
            <w:r w:rsidRPr="00A60490">
              <w:t xml:space="preserve">пригодном для проживания </w:t>
            </w:r>
            <w:proofErr w:type="spellStart"/>
            <w:r w:rsidRPr="00A60490">
              <w:t>Аганская</w:t>
            </w:r>
            <w:proofErr w:type="spellEnd"/>
            <w:r>
              <w:t>,</w:t>
            </w:r>
            <w:r w:rsidRPr="00A60490">
              <w:t xml:space="preserve"> 9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 явилась на прием</w:t>
            </w:r>
          </w:p>
        </w:tc>
        <w:tc>
          <w:tcPr>
            <w:tcW w:w="1632" w:type="pct"/>
            <w:gridSpan w:val="3"/>
            <w:noWrap/>
            <w:hideMark/>
          </w:tcPr>
          <w:p w:rsidR="00E41B12" w:rsidRPr="00A60490" w:rsidRDefault="00E41B12" w:rsidP="00A655C7">
            <w:pPr>
              <w:tabs>
                <w:tab w:val="left" w:pos="5034"/>
              </w:tabs>
            </w:pPr>
            <w:r w:rsidRPr="00A60490">
              <w:t>1) Обращение в органы местного самоупра</w:t>
            </w:r>
            <w:r w:rsidRPr="00A60490">
              <w:t>в</w:t>
            </w:r>
            <w:r w:rsidRPr="00A60490">
              <w:t xml:space="preserve">ления и в АНО Ипотечное агентство с целью постановки на учет как </w:t>
            </w:r>
            <w:proofErr w:type="gramStart"/>
            <w:r w:rsidRPr="00A60490">
              <w:t>нуждающуюся</w:t>
            </w:r>
            <w:proofErr w:type="gramEnd"/>
            <w:r w:rsidRPr="00A60490">
              <w:t xml:space="preserve"> в улучшении жилищных условий при помощи мер содействия в получении жилья;2) увел</w:t>
            </w:r>
            <w:r w:rsidRPr="00A60490">
              <w:t>и</w:t>
            </w:r>
            <w:r w:rsidRPr="00A60490">
              <w:t>чение имущественного ценза с целью пост</w:t>
            </w:r>
            <w:r w:rsidRPr="00A60490">
              <w:t>а</w:t>
            </w:r>
            <w:r w:rsidRPr="00A60490">
              <w:t>новки на учет для получения жилья по дог</w:t>
            </w:r>
            <w:r w:rsidRPr="00A60490">
              <w:t>о</w:t>
            </w:r>
            <w:r w:rsidRPr="00A60490">
              <w:t>вору социального найма; 3) разработка и утверждение муниципальной программы по п</w:t>
            </w:r>
            <w:r w:rsidRPr="00A60490">
              <w:t>е</w:t>
            </w:r>
            <w:r w:rsidRPr="00A60490">
              <w:t>реселению жильцов из домов непригодных для проживания и принадлежащих на праве собственности предприятиям, расположе</w:t>
            </w:r>
            <w:r w:rsidRPr="00A60490">
              <w:t>н</w:t>
            </w:r>
            <w:r w:rsidRPr="00A60490">
              <w:t>ным в городе Покачи</w:t>
            </w:r>
          </w:p>
        </w:tc>
      </w:tr>
      <w:tr w:rsidR="00E41B12" w:rsidRPr="00BA58E0" w:rsidTr="00A655C7">
        <w:trPr>
          <w:gridAfter w:val="1"/>
          <w:wAfter w:w="7" w:type="pct"/>
          <w:trHeight w:val="127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С.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благоустройство и содерж</w:t>
            </w:r>
            <w:r w:rsidRPr="00A60490">
              <w:t>а</w:t>
            </w:r>
            <w:r w:rsidRPr="00A60490">
              <w:t>ние дорог на территории п</w:t>
            </w:r>
            <w:r w:rsidRPr="00A60490">
              <w:t>о</w:t>
            </w:r>
            <w:r w:rsidRPr="00A60490">
              <w:t>селка Старые Покачи ж</w:t>
            </w:r>
            <w:r w:rsidRPr="00A60490">
              <w:t>и</w:t>
            </w:r>
            <w:r w:rsidRPr="00A60490">
              <w:t>лищный вопрос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2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переселение в капитальные дома распол</w:t>
            </w:r>
            <w:r w:rsidRPr="00A60490">
              <w:t>о</w:t>
            </w:r>
            <w:r w:rsidRPr="00A60490">
              <w:t xml:space="preserve">женные на территории города. </w:t>
            </w:r>
          </w:p>
        </w:tc>
      </w:tr>
      <w:tr w:rsidR="00E41B12" w:rsidRPr="00A60490" w:rsidTr="00A655C7">
        <w:trPr>
          <w:gridAfter w:val="1"/>
          <w:wAfter w:w="7" w:type="pct"/>
          <w:trHeight w:val="127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Г.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молодая семья не может встать на учет как </w:t>
            </w:r>
            <w:proofErr w:type="gramStart"/>
            <w:r w:rsidRPr="00A60490">
              <w:t>нужда</w:t>
            </w:r>
            <w:r w:rsidRPr="00A60490">
              <w:t>ю</w:t>
            </w:r>
            <w:r w:rsidRPr="00A60490">
              <w:t>щиеся</w:t>
            </w:r>
            <w:proofErr w:type="gramEnd"/>
            <w:r w:rsidRPr="00A60490">
              <w:t xml:space="preserve"> в улучшении жили</w:t>
            </w:r>
            <w:r w:rsidRPr="00A60490">
              <w:t>щ</w:t>
            </w:r>
            <w:r w:rsidRPr="00A60490">
              <w:t>ных условий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направлены в администрацию города для консультации</w:t>
            </w:r>
          </w:p>
        </w:tc>
        <w:tc>
          <w:tcPr>
            <w:tcW w:w="1632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увеличение имущественного ценза для пост</w:t>
            </w:r>
            <w:r w:rsidRPr="00A60490">
              <w:t>а</w:t>
            </w:r>
            <w:r w:rsidRPr="00A60490">
              <w:t>новки на учет для получения социального жилья</w:t>
            </w:r>
          </w:p>
        </w:tc>
      </w:tr>
      <w:tr w:rsidR="00E41B12" w:rsidRPr="00A60490" w:rsidTr="00A655C7">
        <w:trPr>
          <w:gridAfter w:val="1"/>
          <w:wAfter w:w="7" w:type="pct"/>
          <w:trHeight w:val="153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Д.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переселение в жилое пом</w:t>
            </w:r>
            <w:r w:rsidRPr="00A60490">
              <w:t>е</w:t>
            </w:r>
            <w:r w:rsidRPr="00A60490">
              <w:t>щение пригодное для прож</w:t>
            </w:r>
            <w:r w:rsidRPr="00A60490">
              <w:t>и</w:t>
            </w:r>
            <w:r w:rsidRPr="00A60490">
              <w:t>вания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проведена</w:t>
            </w:r>
            <w:proofErr w:type="gramEnd"/>
            <w:r w:rsidRPr="00A60490">
              <w:t xml:space="preserve"> проверка выяснилось, что не нуждается в улучшении жили</w:t>
            </w:r>
            <w:r w:rsidRPr="00A60490">
              <w:t>щ</w:t>
            </w:r>
            <w:r w:rsidRPr="00A60490">
              <w:t>ных условий</w:t>
            </w:r>
          </w:p>
        </w:tc>
        <w:tc>
          <w:tcPr>
            <w:tcW w:w="1632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 </w:t>
            </w:r>
          </w:p>
        </w:tc>
      </w:tr>
      <w:tr w:rsidR="00E41B12" w:rsidRPr="00A60490" w:rsidTr="00A655C7">
        <w:trPr>
          <w:trHeight w:val="153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П.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возможность приобретения жилья на вторичном рынке с использованием поддержки ХМА</w:t>
            </w:r>
            <w:proofErr w:type="gramStart"/>
            <w:r w:rsidRPr="00A60490">
              <w:t>О-</w:t>
            </w:r>
            <w:proofErr w:type="gramEnd"/>
            <w:r w:rsidRPr="00A60490">
              <w:t xml:space="preserve"> Югры 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Губернатору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внесены соответствующие изменения в зак</w:t>
            </w:r>
            <w:r w:rsidRPr="00A60490">
              <w:t>о</w:t>
            </w:r>
            <w:r w:rsidRPr="00A60490">
              <w:t xml:space="preserve">нодательство ХМАО - Югры </w:t>
            </w:r>
          </w:p>
        </w:tc>
      </w:tr>
      <w:tr w:rsidR="00E41B12" w:rsidRPr="00A60490" w:rsidTr="00A655C7">
        <w:trPr>
          <w:trHeight w:val="127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С.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проблема с получением льготных кредитов по пр</w:t>
            </w:r>
            <w:r w:rsidRPr="00A60490">
              <w:t>о</w:t>
            </w:r>
            <w:r w:rsidRPr="00A60490">
              <w:t>грамме Молодым доступное жилье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Губернатору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внесены соответствующие изменения в зак</w:t>
            </w:r>
            <w:r w:rsidRPr="00A60490">
              <w:t>о</w:t>
            </w:r>
            <w:r w:rsidRPr="00A60490">
              <w:t xml:space="preserve">нодательство ХМАО - Югры </w:t>
            </w:r>
          </w:p>
        </w:tc>
      </w:tr>
      <w:tr w:rsidR="00E41B12" w:rsidRPr="00A60490" w:rsidTr="00A655C7">
        <w:trPr>
          <w:trHeight w:val="153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М.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нет возможности продать квартиру в городе Покачи отсутствует платежеспосо</w:t>
            </w:r>
            <w:r w:rsidRPr="00A60490">
              <w:t>б</w:t>
            </w:r>
            <w:r w:rsidRPr="00A60490">
              <w:t>ный спрос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Губернатору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внесены соответствующие изменения в зак</w:t>
            </w:r>
            <w:r w:rsidRPr="00A60490">
              <w:t>о</w:t>
            </w:r>
            <w:r w:rsidRPr="00A60490">
              <w:t xml:space="preserve">нодательство ХМАО - Югры </w:t>
            </w:r>
          </w:p>
        </w:tc>
      </w:tr>
      <w:tr w:rsidR="00E41B12" w:rsidRPr="00A60490" w:rsidTr="00A655C7">
        <w:trPr>
          <w:trHeight w:val="357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Б.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нет возможности </w:t>
            </w:r>
            <w:proofErr w:type="gramStart"/>
            <w:r w:rsidRPr="00A60490">
              <w:t>приобрести жилье в городе Покачи кр</w:t>
            </w:r>
            <w:r w:rsidRPr="00A60490">
              <w:t>е</w:t>
            </w:r>
            <w:r w:rsidRPr="00A60490">
              <w:t>дит не дают в очередь на п</w:t>
            </w:r>
            <w:r w:rsidRPr="00A60490">
              <w:t>о</w:t>
            </w:r>
            <w:r w:rsidRPr="00A60490">
              <w:t>лучение социального жилья не ставят</w:t>
            </w:r>
            <w:proofErr w:type="gramEnd"/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 прием не явился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1) увеличение имущественного ценза с целью постановки на учет для получения жилья по договору социального найма; 2) разработка и утверждение муниципальной программы по переселению жильцов из домов непригодных для проживания и принадлежащих на праве собственности предприятиям, расположенным в городе Покачи</w:t>
            </w:r>
          </w:p>
        </w:tc>
      </w:tr>
      <w:tr w:rsidR="00E41B12" w:rsidRPr="00A60490" w:rsidTr="00A655C7">
        <w:trPr>
          <w:trHeight w:val="484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Гражданин Д.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состоял на учете как </w:t>
            </w:r>
            <w:proofErr w:type="gramStart"/>
            <w:r w:rsidRPr="00A60490">
              <w:t>ну</w:t>
            </w:r>
            <w:r w:rsidRPr="00A60490">
              <w:t>ж</w:t>
            </w:r>
            <w:r w:rsidRPr="00A60490">
              <w:t>дающийся</w:t>
            </w:r>
            <w:proofErr w:type="gramEnd"/>
            <w:r w:rsidRPr="00A60490">
              <w:t xml:space="preserve"> в улучшении ж</w:t>
            </w:r>
            <w:r w:rsidRPr="00A60490">
              <w:t>и</w:t>
            </w:r>
            <w:r w:rsidRPr="00A60490">
              <w:t>лищных условий в одном из сервисных предприятий пр</w:t>
            </w:r>
            <w:r w:rsidRPr="00A60490">
              <w:t>и</w:t>
            </w:r>
            <w:r w:rsidRPr="00A60490">
              <w:t>надлежащих ТПП ПНГ, не может получить по причине задержки сдачи дома № 9 по ул. Ленина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</w:t>
            </w:r>
            <w:r w:rsidRPr="00A60490">
              <w:t>а</w:t>
            </w:r>
            <w:r w:rsidRPr="00A60490">
              <w:t>цию, направлено письмо в сервисное предприятие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1) лиц, которые имеют право на получение жилья по коллективному  трудовому договору ОАО «</w:t>
            </w:r>
            <w:proofErr w:type="spellStart"/>
            <w:r w:rsidRPr="00A60490">
              <w:t>Лукойл</w:t>
            </w:r>
            <w:proofErr w:type="spellEnd"/>
            <w:r w:rsidRPr="00A60490">
              <w:t>» и дочерних сервисных пре</w:t>
            </w:r>
            <w:r w:rsidRPr="00A60490">
              <w:t>д</w:t>
            </w:r>
            <w:r w:rsidRPr="00A60490">
              <w:t>приятий ОАО «</w:t>
            </w:r>
            <w:proofErr w:type="spellStart"/>
            <w:r w:rsidRPr="00A60490">
              <w:t>Лукойл</w:t>
            </w:r>
            <w:proofErr w:type="spellEnd"/>
            <w:r w:rsidRPr="00A60490">
              <w:t>» включить  муниц</w:t>
            </w:r>
            <w:r w:rsidRPr="00A60490">
              <w:t>и</w:t>
            </w:r>
            <w:r w:rsidRPr="00A60490">
              <w:t>пальную программу и распределять жилье, построенное за деньги, полученные от ОАО «</w:t>
            </w:r>
            <w:proofErr w:type="spellStart"/>
            <w:r w:rsidRPr="00A60490">
              <w:t>Лукойл</w:t>
            </w:r>
            <w:proofErr w:type="spellEnd"/>
            <w:r w:rsidRPr="00A60490">
              <w:t>» по соглашению с Правительством ХМАО в соответствии со списками очередн</w:t>
            </w:r>
            <w:r w:rsidRPr="00A60490">
              <w:t>о</w:t>
            </w:r>
            <w:r w:rsidRPr="00A60490">
              <w:t>сти находящимися в органах местного сам</w:t>
            </w:r>
            <w:r w:rsidRPr="00A60490">
              <w:t>о</w:t>
            </w:r>
            <w:r w:rsidRPr="00A60490">
              <w:t>управления города Покачи.2) предпринять меры к окончанию строительства дома №9 по ул</w:t>
            </w:r>
            <w:proofErr w:type="gramEnd"/>
            <w:r w:rsidRPr="00A60490">
              <w:t>. Ленина.</w:t>
            </w:r>
          </w:p>
        </w:tc>
      </w:tr>
      <w:tr w:rsidR="00E41B12" w:rsidRPr="00A60490" w:rsidTr="00A655C7">
        <w:trPr>
          <w:trHeight w:val="127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</w:t>
            </w:r>
            <w:proofErr w:type="gramStart"/>
            <w:r w:rsidRPr="00A60490">
              <w:t xml:space="preserve"> С</w:t>
            </w:r>
            <w:proofErr w:type="gramEnd"/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нет спроса на квартиры в г</w:t>
            </w:r>
            <w:r w:rsidRPr="00A60490">
              <w:t>о</w:t>
            </w:r>
            <w:r w:rsidRPr="00A60490">
              <w:t>роде Покачи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админис</w:t>
            </w:r>
            <w:r w:rsidRPr="00A60490">
              <w:t>т</w:t>
            </w:r>
            <w:r w:rsidRPr="00A60490">
              <w:t>рацию и подать заявку на продажу квартиры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 </w:t>
            </w:r>
          </w:p>
        </w:tc>
      </w:tr>
      <w:tr w:rsidR="00E41B12" w:rsidRPr="00A60490" w:rsidTr="00A655C7">
        <w:trPr>
          <w:trHeight w:val="229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У.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проживает в балке, желает улучшить свои жилищные условия за счет средств бю</w:t>
            </w:r>
            <w:r w:rsidRPr="00A60490">
              <w:t>д</w:t>
            </w:r>
            <w:r w:rsidRPr="00A60490">
              <w:t>жета города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админис</w:t>
            </w:r>
            <w:r w:rsidRPr="00A60490">
              <w:t>т</w:t>
            </w:r>
            <w:r w:rsidRPr="00A60490">
              <w:t>рацию для постановки на учет как нуждающейся в улучшении жили</w:t>
            </w:r>
            <w:r w:rsidRPr="00A60490">
              <w:t>щ</w:t>
            </w:r>
            <w:r w:rsidRPr="00A60490">
              <w:t>ных условий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утверждение на уровне ХМАО программы по переселению людей из </w:t>
            </w:r>
            <w:proofErr w:type="spellStart"/>
            <w:r w:rsidRPr="00A60490">
              <w:t>балков</w:t>
            </w:r>
            <w:proofErr w:type="spellEnd"/>
            <w:r w:rsidRPr="00A60490">
              <w:t xml:space="preserve">. </w:t>
            </w:r>
          </w:p>
        </w:tc>
      </w:tr>
      <w:tr w:rsidR="00E41B12" w:rsidRPr="00A60490" w:rsidTr="00A655C7">
        <w:trPr>
          <w:trHeight w:val="204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Т.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желает получить квартиру по договору социального найма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суд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выход с законодательной инициативой в Думу ХМАО с целью установления дополнител</w:t>
            </w:r>
            <w:r w:rsidRPr="00A60490">
              <w:t>ь</w:t>
            </w:r>
            <w:r w:rsidRPr="00A60490">
              <w:t xml:space="preserve">ных категорий </w:t>
            </w:r>
            <w:proofErr w:type="gramStart"/>
            <w:r w:rsidRPr="00A60490">
              <w:t>граждан</w:t>
            </w:r>
            <w:proofErr w:type="gramEnd"/>
            <w:r w:rsidRPr="00A60490">
              <w:t xml:space="preserve"> которым предоставл</w:t>
            </w:r>
            <w:r w:rsidRPr="00A60490">
              <w:t>я</w:t>
            </w:r>
            <w:r w:rsidRPr="00A60490">
              <w:t>ется жилье по договору социального найма</w:t>
            </w:r>
          </w:p>
        </w:tc>
      </w:tr>
      <w:tr w:rsidR="00E41B12" w:rsidRPr="00A60490" w:rsidTr="00A655C7">
        <w:trPr>
          <w:trHeight w:val="192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Я.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переселение из балка в п</w:t>
            </w:r>
            <w:r w:rsidRPr="00A60490">
              <w:t>о</w:t>
            </w:r>
            <w:r w:rsidRPr="00A60490">
              <w:t xml:space="preserve">селке </w:t>
            </w:r>
            <w:proofErr w:type="gramStart"/>
            <w:r w:rsidRPr="00A60490">
              <w:t>Старые</w:t>
            </w:r>
            <w:proofErr w:type="gramEnd"/>
            <w:r w:rsidRPr="00A60490">
              <w:t xml:space="preserve"> Покачи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предложено встать на учет по программе переселения из </w:t>
            </w:r>
            <w:proofErr w:type="spellStart"/>
            <w:r w:rsidRPr="00A60490">
              <w:t>балков</w:t>
            </w:r>
            <w:proofErr w:type="spellEnd"/>
            <w:r w:rsidRPr="00A60490">
              <w:t>, н</w:t>
            </w:r>
            <w:r w:rsidRPr="00A60490">
              <w:t>а</w:t>
            </w:r>
            <w:r w:rsidRPr="00A60490">
              <w:t>правлено разъяснение по порядку подачи документов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утверждение на уровне ХМАО программы по переселению людей из </w:t>
            </w:r>
            <w:proofErr w:type="spellStart"/>
            <w:r w:rsidRPr="00A60490">
              <w:t>балков</w:t>
            </w:r>
            <w:proofErr w:type="spellEnd"/>
            <w:r w:rsidRPr="00A60490">
              <w:t xml:space="preserve">. </w:t>
            </w:r>
          </w:p>
        </w:tc>
      </w:tr>
      <w:tr w:rsidR="00E41B12" w:rsidRPr="00A60490" w:rsidTr="00A655C7">
        <w:trPr>
          <w:trHeight w:val="484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Я.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невозможно получить жилье в городе Покачи молодым семьям в связи с тем, что их доход не позволяет им пробрести жилье с использов</w:t>
            </w:r>
            <w:r w:rsidRPr="00A60490">
              <w:t>а</w:t>
            </w:r>
            <w:r w:rsidRPr="00A60490">
              <w:t>нием кредитных источников или встать на учет как мал</w:t>
            </w:r>
            <w:r w:rsidRPr="00A60490">
              <w:t>о</w:t>
            </w:r>
            <w:r w:rsidRPr="00A60490">
              <w:t xml:space="preserve">имущие 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направлены предложения в админ</w:t>
            </w:r>
            <w:r w:rsidRPr="00A60490">
              <w:t>и</w:t>
            </w:r>
            <w:r w:rsidRPr="00A60490">
              <w:t>страцию города по внесению изменений в соответствующие муниц</w:t>
            </w:r>
            <w:r w:rsidRPr="00A60490">
              <w:t>и</w:t>
            </w:r>
            <w:r w:rsidRPr="00A60490">
              <w:t>пальные правовые акты и в банк, осуществляющий кредитование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1) Муниципальная программа, в которой устанавливаются дополнительные меры поддержки семей приобретающих жилье (мун</w:t>
            </w:r>
            <w:r w:rsidRPr="00A60490">
              <w:t>и</w:t>
            </w:r>
            <w:r w:rsidRPr="00A60490">
              <w:t>ципальная гарантия, возмещение части ба</w:t>
            </w:r>
            <w:r w:rsidRPr="00A60490">
              <w:t>н</w:t>
            </w:r>
            <w:r w:rsidRPr="00A60490">
              <w:t>ковской процентной ставки за счет средств местного бюджета, предоставление субсидий на первоначальный взнос за счет средств местного бюджета);2) увеличение имуществе</w:t>
            </w:r>
            <w:r w:rsidRPr="00A60490">
              <w:t>н</w:t>
            </w:r>
            <w:r w:rsidRPr="00A60490">
              <w:t>ного ценза для постановки на учет в качестве малоимущего нуждающегося в предоставл</w:t>
            </w:r>
            <w:r w:rsidRPr="00A60490">
              <w:t>е</w:t>
            </w:r>
            <w:r w:rsidRPr="00A60490">
              <w:t xml:space="preserve">нии жилья по договору социального найма.      </w:t>
            </w:r>
            <w:proofErr w:type="gramEnd"/>
          </w:p>
        </w:tc>
      </w:tr>
      <w:tr w:rsidR="00E41B12" w:rsidRPr="00A60490" w:rsidTr="00A655C7">
        <w:trPr>
          <w:trHeight w:val="204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Г.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proofErr w:type="gramStart"/>
            <w:r w:rsidRPr="00A60490">
              <w:t>снят</w:t>
            </w:r>
            <w:proofErr w:type="gramEnd"/>
            <w:r w:rsidRPr="00A60490">
              <w:t xml:space="preserve"> с учета управлением по жилищной политике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предложено </w:t>
            </w:r>
            <w:proofErr w:type="gramStart"/>
            <w:r w:rsidRPr="00A60490">
              <w:t>обратиться в суд пров</w:t>
            </w:r>
            <w:r w:rsidRPr="00A60490">
              <w:t>е</w:t>
            </w:r>
            <w:r w:rsidRPr="00A60490">
              <w:t>дена</w:t>
            </w:r>
            <w:proofErr w:type="gramEnd"/>
            <w:r w:rsidRPr="00A60490">
              <w:t xml:space="preserve"> проверка обоснованности сн</w:t>
            </w:r>
            <w:r w:rsidRPr="00A60490">
              <w:t>я</w:t>
            </w:r>
            <w:r w:rsidRPr="00A60490">
              <w:t xml:space="preserve">тия с учета, нарушений не выявлено 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trHeight w:val="102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Г.</w:t>
            </w:r>
          </w:p>
        </w:tc>
        <w:tc>
          <w:tcPr>
            <w:tcW w:w="1072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выселение из общежития, принадлежащего ОАО «</w:t>
            </w:r>
            <w:proofErr w:type="spellStart"/>
            <w:r w:rsidRPr="00A60490">
              <w:t>Л</w:t>
            </w:r>
            <w:r w:rsidRPr="00A60490">
              <w:t>у</w:t>
            </w:r>
            <w:r w:rsidRPr="00A60490">
              <w:t>койл</w:t>
            </w:r>
            <w:proofErr w:type="spellEnd"/>
            <w:r w:rsidRPr="00A60490">
              <w:t>»</w:t>
            </w:r>
          </w:p>
        </w:tc>
        <w:tc>
          <w:tcPr>
            <w:tcW w:w="13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нет сведений в материалах учета</w:t>
            </w:r>
          </w:p>
        </w:tc>
        <w:tc>
          <w:tcPr>
            <w:tcW w:w="163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BA58E0" w:rsidTr="00A655C7">
        <w:trPr>
          <w:trHeight w:val="1275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Б.</w:t>
            </w:r>
          </w:p>
        </w:tc>
        <w:tc>
          <w:tcPr>
            <w:tcW w:w="1020" w:type="pct"/>
            <w:gridSpan w:val="2"/>
            <w:noWrap/>
            <w:hideMark/>
          </w:tcPr>
          <w:p w:rsidR="00E41B12" w:rsidRPr="00A60490" w:rsidRDefault="00E41B12" w:rsidP="00A655C7">
            <w:r w:rsidRPr="00A60490">
              <w:t>повышение арендной платы за помещение аптеки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направлена</w:t>
            </w:r>
            <w:proofErr w:type="gramEnd"/>
            <w:r w:rsidRPr="00A60490">
              <w:t xml:space="preserve"> в администрацию города</w:t>
            </w:r>
          </w:p>
        </w:tc>
        <w:tc>
          <w:tcPr>
            <w:tcW w:w="1631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внесение изменений в Постановление адм</w:t>
            </w:r>
            <w:r w:rsidRPr="00A60490">
              <w:t>и</w:t>
            </w:r>
            <w:r w:rsidRPr="00A60490">
              <w:t>нистрации города, устанавливающее размер арендной платы</w:t>
            </w:r>
          </w:p>
        </w:tc>
      </w:tr>
      <w:tr w:rsidR="00E41B12" w:rsidRPr="00BA58E0" w:rsidTr="00A655C7">
        <w:trPr>
          <w:trHeight w:val="2040"/>
        </w:trPr>
        <w:tc>
          <w:tcPr>
            <w:tcW w:w="953" w:type="pct"/>
            <w:gridSpan w:val="4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О.</w:t>
            </w:r>
          </w:p>
        </w:tc>
        <w:tc>
          <w:tcPr>
            <w:tcW w:w="1020" w:type="pct"/>
            <w:gridSpan w:val="2"/>
            <w:noWrap/>
            <w:hideMark/>
          </w:tcPr>
          <w:p w:rsidR="00E41B12" w:rsidRPr="00A60490" w:rsidRDefault="00E41B12" w:rsidP="00A655C7">
            <w:r w:rsidRPr="00A60490">
              <w:t>высокая арендная плата за землю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r w:rsidRPr="00A60490">
              <w:t>направлено письмо Губернатору об изменении кадастровой стоимости з</w:t>
            </w:r>
            <w:r w:rsidRPr="00A60490">
              <w:t>е</w:t>
            </w:r>
            <w:r w:rsidRPr="00A60490">
              <w:t>мельных участков</w:t>
            </w:r>
          </w:p>
        </w:tc>
        <w:tc>
          <w:tcPr>
            <w:tcW w:w="1631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 xml:space="preserve">кадастровая стоимость изменена с 01.01.2011 </w:t>
            </w:r>
          </w:p>
        </w:tc>
      </w:tr>
      <w:tr w:rsidR="00E41B12" w:rsidRPr="00BA58E0" w:rsidTr="00A655C7">
        <w:trPr>
          <w:trHeight w:val="1530"/>
        </w:trPr>
        <w:tc>
          <w:tcPr>
            <w:tcW w:w="955" w:type="pct"/>
            <w:gridSpan w:val="5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 xml:space="preserve">Гражданка Г. </w:t>
            </w:r>
          </w:p>
        </w:tc>
        <w:tc>
          <w:tcPr>
            <w:tcW w:w="1018" w:type="pct"/>
            <w:noWrap/>
            <w:hideMark/>
          </w:tcPr>
          <w:p w:rsidR="00E41B12" w:rsidRPr="00A60490" w:rsidRDefault="00E41B12" w:rsidP="00A655C7">
            <w:pPr>
              <w:ind w:left="-2011" w:firstLine="2011"/>
            </w:pPr>
            <w:r w:rsidRPr="00A60490">
              <w:t>отключение горячей воды за неуплату коммунальных услуг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направлена</w:t>
            </w:r>
            <w:proofErr w:type="gramEnd"/>
            <w:r w:rsidRPr="00A60490">
              <w:t xml:space="preserve"> в управление социальной защиты для оформления субсидии</w:t>
            </w:r>
          </w:p>
        </w:tc>
        <w:tc>
          <w:tcPr>
            <w:tcW w:w="1631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относится к государственным полномочиям</w:t>
            </w:r>
          </w:p>
        </w:tc>
      </w:tr>
      <w:tr w:rsidR="00E41B12" w:rsidRPr="00BA58E0" w:rsidTr="00A655C7">
        <w:trPr>
          <w:trHeight w:val="1530"/>
        </w:trPr>
        <w:tc>
          <w:tcPr>
            <w:tcW w:w="948" w:type="pct"/>
            <w:gridSpan w:val="2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С.</w:t>
            </w:r>
          </w:p>
        </w:tc>
        <w:tc>
          <w:tcPr>
            <w:tcW w:w="1025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отсутствие средств на опл</w:t>
            </w:r>
            <w:r w:rsidRPr="00A60490">
              <w:t>а</w:t>
            </w:r>
            <w:r w:rsidRPr="00A60490">
              <w:t>ту коммунальных услуг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направлена</w:t>
            </w:r>
            <w:proofErr w:type="gramEnd"/>
            <w:r w:rsidRPr="00A60490">
              <w:t xml:space="preserve"> в управление социальной защиты для оформления субсидии</w:t>
            </w:r>
          </w:p>
        </w:tc>
        <w:tc>
          <w:tcPr>
            <w:tcW w:w="1633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относится к государственным полномочиям</w:t>
            </w:r>
          </w:p>
        </w:tc>
      </w:tr>
      <w:tr w:rsidR="00E41B12" w:rsidRPr="00BA58E0" w:rsidTr="00A655C7">
        <w:trPr>
          <w:trHeight w:val="1530"/>
        </w:trPr>
        <w:tc>
          <w:tcPr>
            <w:tcW w:w="948" w:type="pct"/>
            <w:gridSpan w:val="2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С.</w:t>
            </w:r>
          </w:p>
        </w:tc>
        <w:tc>
          <w:tcPr>
            <w:tcW w:w="1025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отсутствие средств на опл</w:t>
            </w:r>
            <w:r w:rsidRPr="00A60490">
              <w:t>а</w:t>
            </w:r>
            <w:r w:rsidRPr="00A60490">
              <w:t>ту коммунальных услуг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направлена</w:t>
            </w:r>
            <w:proofErr w:type="gramEnd"/>
            <w:r w:rsidRPr="00A60490">
              <w:t xml:space="preserve"> в управление социальной защиты для оформления субсидии</w:t>
            </w:r>
          </w:p>
        </w:tc>
        <w:tc>
          <w:tcPr>
            <w:tcW w:w="1633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относится к государственным полномочиям</w:t>
            </w:r>
          </w:p>
        </w:tc>
      </w:tr>
      <w:tr w:rsidR="00E41B12" w:rsidRPr="00BA58E0" w:rsidTr="00A655C7">
        <w:trPr>
          <w:trHeight w:val="1530"/>
        </w:trPr>
        <w:tc>
          <w:tcPr>
            <w:tcW w:w="948" w:type="pct"/>
            <w:gridSpan w:val="2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А.</w:t>
            </w:r>
          </w:p>
        </w:tc>
        <w:tc>
          <w:tcPr>
            <w:tcW w:w="1025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задолженность за комм</w:t>
            </w:r>
            <w:r w:rsidRPr="00A60490">
              <w:t>у</w:t>
            </w:r>
            <w:r w:rsidRPr="00A60490">
              <w:t>нальные платежи недост</w:t>
            </w:r>
            <w:r w:rsidRPr="00A60490">
              <w:t>а</w:t>
            </w:r>
            <w:r w:rsidRPr="00A60490">
              <w:t>точно сре</w:t>
            </w:r>
            <w:proofErr w:type="gramStart"/>
            <w:r w:rsidRPr="00A60490">
              <w:t>дств дл</w:t>
            </w:r>
            <w:proofErr w:type="gramEnd"/>
            <w:r w:rsidRPr="00A60490">
              <w:t>я оплаты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направлена</w:t>
            </w:r>
            <w:proofErr w:type="gramEnd"/>
            <w:r w:rsidRPr="00A60490">
              <w:t xml:space="preserve"> в управление социальной защиты для оформления субсидии</w:t>
            </w:r>
          </w:p>
        </w:tc>
        <w:tc>
          <w:tcPr>
            <w:tcW w:w="1633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относится к государственным полномочиям</w:t>
            </w:r>
          </w:p>
        </w:tc>
      </w:tr>
      <w:tr w:rsidR="00E41B12" w:rsidRPr="00BA58E0" w:rsidTr="00A655C7">
        <w:trPr>
          <w:trHeight w:val="2550"/>
        </w:trPr>
        <w:tc>
          <w:tcPr>
            <w:tcW w:w="948" w:type="pct"/>
            <w:gridSpan w:val="2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Б.</w:t>
            </w:r>
          </w:p>
        </w:tc>
        <w:tc>
          <w:tcPr>
            <w:tcW w:w="1025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Высокая плата за жилье, принадлежащее ОАО «</w:t>
            </w:r>
            <w:proofErr w:type="spellStart"/>
            <w:r w:rsidRPr="00A60490">
              <w:t>Л</w:t>
            </w:r>
            <w:r w:rsidRPr="00A60490">
              <w:t>у</w:t>
            </w:r>
            <w:r w:rsidRPr="00A60490">
              <w:t>койл</w:t>
            </w:r>
            <w:proofErr w:type="spellEnd"/>
            <w:r w:rsidRPr="00A60490">
              <w:t>»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направлено письмо руководству УСО получен</w:t>
            </w:r>
            <w:proofErr w:type="gramEnd"/>
            <w:r w:rsidRPr="00A60490">
              <w:t xml:space="preserve"> ответ о том, что отменены льготы по оплате за жилье</w:t>
            </w:r>
          </w:p>
        </w:tc>
        <w:tc>
          <w:tcPr>
            <w:tcW w:w="1633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1) передача жилого фонда в собственность города Покачи; 2) формирование специализ</w:t>
            </w:r>
            <w:r w:rsidRPr="00A60490">
              <w:t>и</w:t>
            </w:r>
            <w:r w:rsidRPr="00A60490">
              <w:t>рованного жилого фонда в городе и пересел</w:t>
            </w:r>
            <w:r w:rsidRPr="00A60490">
              <w:t>е</w:t>
            </w:r>
            <w:r w:rsidRPr="00A60490">
              <w:t>ние в него данных лиц; 3) передача данного жилого фонда управляющей организации г</w:t>
            </w:r>
            <w:r w:rsidRPr="00A60490">
              <w:t>о</w:t>
            </w:r>
            <w:r w:rsidRPr="00A60490">
              <w:t>рода Покачи</w:t>
            </w:r>
          </w:p>
        </w:tc>
      </w:tr>
      <w:tr w:rsidR="00E41B12" w:rsidRPr="00BA58E0" w:rsidTr="00A655C7">
        <w:trPr>
          <w:trHeight w:val="2550"/>
        </w:trPr>
        <w:tc>
          <w:tcPr>
            <w:tcW w:w="948" w:type="pct"/>
            <w:gridSpan w:val="2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Т.</w:t>
            </w:r>
          </w:p>
        </w:tc>
        <w:tc>
          <w:tcPr>
            <w:tcW w:w="1025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Высокая плата за жилье, принадлежащее ОАО «</w:t>
            </w:r>
            <w:proofErr w:type="spellStart"/>
            <w:r w:rsidRPr="00A60490">
              <w:t>Л</w:t>
            </w:r>
            <w:r w:rsidRPr="00A60490">
              <w:t>у</w:t>
            </w:r>
            <w:r w:rsidRPr="00A60490">
              <w:t>койл</w:t>
            </w:r>
            <w:proofErr w:type="spellEnd"/>
            <w:r w:rsidRPr="00A60490">
              <w:t>»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направлено письмо руководству УСО получен</w:t>
            </w:r>
            <w:proofErr w:type="gramEnd"/>
            <w:r w:rsidRPr="00A60490">
              <w:t xml:space="preserve"> ответ о том, что отменены льготы по оплате за жилье</w:t>
            </w:r>
          </w:p>
        </w:tc>
        <w:tc>
          <w:tcPr>
            <w:tcW w:w="1633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1) передача жилого фонда в собственность города Покачи; 2) формирование специализ</w:t>
            </w:r>
            <w:r w:rsidRPr="00A60490">
              <w:t>и</w:t>
            </w:r>
            <w:r w:rsidRPr="00A60490">
              <w:t>рованного жилого фонда в городе и пересел</w:t>
            </w:r>
            <w:r w:rsidRPr="00A60490">
              <w:t>е</w:t>
            </w:r>
            <w:r w:rsidRPr="00A60490">
              <w:t>ние в него данных лиц; 3) передача данного жилого фонда управляющей организации г</w:t>
            </w:r>
            <w:r w:rsidRPr="00A60490">
              <w:t>о</w:t>
            </w:r>
            <w:r w:rsidRPr="00A60490">
              <w:t>рода Покачи</w:t>
            </w:r>
          </w:p>
        </w:tc>
      </w:tr>
      <w:tr w:rsidR="00E41B12" w:rsidRPr="00BA58E0" w:rsidTr="00A655C7">
        <w:trPr>
          <w:trHeight w:val="2550"/>
        </w:trPr>
        <w:tc>
          <w:tcPr>
            <w:tcW w:w="948" w:type="pct"/>
            <w:gridSpan w:val="2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Гражданин Б.</w:t>
            </w:r>
          </w:p>
        </w:tc>
        <w:tc>
          <w:tcPr>
            <w:tcW w:w="1025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проживает в общежитии непригодном для прожив</w:t>
            </w:r>
            <w:r w:rsidRPr="00A60490">
              <w:t>а</w:t>
            </w:r>
            <w:r w:rsidRPr="00A60490">
              <w:t>ния, принадлежащем ОАО «</w:t>
            </w:r>
            <w:proofErr w:type="spellStart"/>
            <w:r w:rsidRPr="00A60490">
              <w:t>Лукойл</w:t>
            </w:r>
            <w:proofErr w:type="spellEnd"/>
            <w:r w:rsidRPr="00A60490">
              <w:t>»</w:t>
            </w:r>
          </w:p>
        </w:tc>
        <w:tc>
          <w:tcPr>
            <w:tcW w:w="1395" w:type="pct"/>
            <w:gridSpan w:val="8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направлено письмо руководству УСО получен</w:t>
            </w:r>
            <w:proofErr w:type="gramEnd"/>
            <w:r w:rsidRPr="00A60490">
              <w:t xml:space="preserve"> ответ о том, что отменены льготы по оплате за жилье</w:t>
            </w:r>
          </w:p>
        </w:tc>
        <w:tc>
          <w:tcPr>
            <w:tcW w:w="1633" w:type="pct"/>
            <w:gridSpan w:val="3"/>
            <w:noWrap/>
            <w:hideMark/>
          </w:tcPr>
          <w:p w:rsidR="00E41B12" w:rsidRPr="00A60490" w:rsidRDefault="00E41B12" w:rsidP="00A655C7">
            <w:r w:rsidRPr="00A60490">
              <w:t>1) передача жилого фонда в собственность города Покачи; 2) формирование специализ</w:t>
            </w:r>
            <w:r w:rsidRPr="00A60490">
              <w:t>и</w:t>
            </w:r>
            <w:r w:rsidRPr="00A60490">
              <w:t>рованного жилого фонда в городе и пересел</w:t>
            </w:r>
            <w:r w:rsidRPr="00A60490">
              <w:t>е</w:t>
            </w:r>
            <w:r w:rsidRPr="00A60490">
              <w:t>ние в него данных лиц; 3) передача данного жилого фонда управляющей организации г</w:t>
            </w:r>
            <w:r w:rsidRPr="00A60490">
              <w:t>о</w:t>
            </w:r>
            <w:r w:rsidRPr="00A60490">
              <w:t>рода Покачи</w:t>
            </w:r>
          </w:p>
        </w:tc>
      </w:tr>
      <w:tr w:rsidR="00E41B12" w:rsidRPr="00A60490" w:rsidTr="00A655C7">
        <w:trPr>
          <w:gridAfter w:val="2"/>
          <w:wAfter w:w="13" w:type="pct"/>
          <w:trHeight w:val="178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>
              <w:t>коллективное обращение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 благоустройстве территории снежного городка и сносе об</w:t>
            </w:r>
            <w:r w:rsidRPr="00A60490">
              <w:t>ъ</w:t>
            </w:r>
            <w:r w:rsidRPr="00A60490">
              <w:t xml:space="preserve">екта </w:t>
            </w:r>
            <w:r>
              <w:t>«</w:t>
            </w:r>
            <w:r w:rsidRPr="00A60490">
              <w:t>Катер</w:t>
            </w:r>
            <w:r>
              <w:t>»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направлено письмо в администрацию катер снесен</w:t>
            </w:r>
            <w:proofErr w:type="gramEnd"/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разработка администрацией градостроител</w:t>
            </w:r>
            <w:r w:rsidRPr="00A60490">
              <w:t>ь</w:t>
            </w:r>
            <w:r w:rsidRPr="00A60490">
              <w:t>ного плана земельного участка парковой зоны и плана благоустройства данного земельного участка/ катер снесен</w:t>
            </w:r>
          </w:p>
        </w:tc>
      </w:tr>
      <w:tr w:rsidR="00E41B12" w:rsidRPr="00A60490" w:rsidTr="00A655C7">
        <w:trPr>
          <w:gridAfter w:val="2"/>
          <w:wAfter w:w="13" w:type="pct"/>
          <w:trHeight w:val="204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>
              <w:t>коллективное обращение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санитарное состояние терр</w:t>
            </w:r>
            <w:r w:rsidRPr="00A60490">
              <w:t>и</w:t>
            </w:r>
            <w:r w:rsidRPr="00A60490">
              <w:t>тории прилегающей к магаз</w:t>
            </w:r>
            <w:r w:rsidRPr="00A60490">
              <w:t>и</w:t>
            </w:r>
            <w:r w:rsidRPr="00A60490">
              <w:t>ну "Монетка"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утвердить план благоустройства данной те</w:t>
            </w:r>
            <w:r w:rsidRPr="00A60490">
              <w:t>р</w:t>
            </w:r>
            <w:r w:rsidRPr="00A60490">
              <w:t xml:space="preserve">ритории и </w:t>
            </w:r>
            <w:proofErr w:type="gramStart"/>
            <w:r w:rsidRPr="00A60490">
              <w:t>контролировать его исполнение/ руководство магазина подвергнуто</w:t>
            </w:r>
            <w:proofErr w:type="gramEnd"/>
            <w:r w:rsidRPr="00A60490">
              <w:t xml:space="preserve"> админис</w:t>
            </w:r>
            <w:r w:rsidRPr="00A60490">
              <w:t>т</w:t>
            </w:r>
            <w:r w:rsidRPr="00A60490">
              <w:t>ративному взысканию</w:t>
            </w:r>
          </w:p>
        </w:tc>
      </w:tr>
      <w:tr w:rsidR="00E41B12" w:rsidRPr="00A60490" w:rsidTr="00A655C7">
        <w:trPr>
          <w:gridAfter w:val="2"/>
          <w:wAfter w:w="13" w:type="pct"/>
          <w:trHeight w:val="204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коллективное обращение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санитарное состояние терр</w:t>
            </w:r>
            <w:r w:rsidRPr="00A60490">
              <w:t>и</w:t>
            </w:r>
            <w:r w:rsidRPr="00A60490">
              <w:t>тории поселка Старые Покачи и дорог на территории поселка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вопрос </w:t>
            </w:r>
            <w:proofErr w:type="gramStart"/>
            <w:r w:rsidRPr="00A60490">
              <w:t>рассмотрен на заседании Думы города даны</w:t>
            </w:r>
            <w:proofErr w:type="gramEnd"/>
            <w:r w:rsidRPr="00A60490">
              <w:t xml:space="preserve"> поручения администр</w:t>
            </w:r>
            <w:r w:rsidRPr="00A60490">
              <w:t>а</w:t>
            </w:r>
            <w:r w:rsidRPr="00A60490">
              <w:t>ции города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принятие в собственность дорог и заключение соглашения с </w:t>
            </w:r>
            <w:proofErr w:type="gramStart"/>
            <w:r w:rsidRPr="00A60490">
              <w:t>предприятиями</w:t>
            </w:r>
            <w:proofErr w:type="gramEnd"/>
            <w:r w:rsidRPr="00A60490">
              <w:t xml:space="preserve"> осуществля</w:t>
            </w:r>
            <w:r w:rsidRPr="00A60490">
              <w:t>ю</w:t>
            </w:r>
            <w:r w:rsidRPr="00A60490">
              <w:t>щими свою деятельность на территории п</w:t>
            </w:r>
            <w:r w:rsidRPr="00A60490">
              <w:t>о</w:t>
            </w:r>
            <w:r w:rsidRPr="00A60490">
              <w:t>селка о содержании дорог</w:t>
            </w:r>
          </w:p>
        </w:tc>
      </w:tr>
      <w:tr w:rsidR="00E41B12" w:rsidRPr="00A60490" w:rsidTr="00A655C7">
        <w:trPr>
          <w:gridAfter w:val="2"/>
          <w:wAfter w:w="13" w:type="pct"/>
          <w:trHeight w:val="102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Гражданин К.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благоустройство территории города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предложения включены в перечень наказов избирателей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исполнение администрацией перечня наказов избирателей</w:t>
            </w:r>
          </w:p>
        </w:tc>
      </w:tr>
      <w:tr w:rsidR="00E41B12" w:rsidRPr="00A60490" w:rsidTr="00A655C7">
        <w:trPr>
          <w:gridAfter w:val="2"/>
          <w:wAfter w:w="13" w:type="pct"/>
          <w:trHeight w:val="153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Р.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благоустройство территории садовых и огороднических товариществ (дороги и электр</w:t>
            </w:r>
            <w:r w:rsidRPr="00A60490">
              <w:t>о</w:t>
            </w:r>
            <w:r w:rsidRPr="00A60490">
              <w:t xml:space="preserve">энергия) 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решить данный вопрос на общем собрании членов кооператива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вопрос относится к компетенции членов п</w:t>
            </w:r>
            <w:r w:rsidRPr="00A60490">
              <w:t>о</w:t>
            </w:r>
            <w:r w:rsidRPr="00A60490">
              <w:t>требительских кооперативов</w:t>
            </w:r>
          </w:p>
        </w:tc>
      </w:tr>
      <w:tr w:rsidR="00E41B12" w:rsidRPr="00A60490" w:rsidTr="00A655C7">
        <w:trPr>
          <w:gridAfter w:val="2"/>
          <w:wAfter w:w="13" w:type="pct"/>
          <w:trHeight w:val="102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обращение "Общества предприним</w:t>
            </w:r>
            <w:r w:rsidRPr="00A60490">
              <w:t>а</w:t>
            </w:r>
            <w:r w:rsidRPr="00A60490">
              <w:t>телей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благоустройство территории города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включить данные предложения в перечень наказов избирателей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У.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благоустройство территории поселка Старые Покачи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освещение восстановлено, собаки отловлены</w:t>
            </w:r>
          </w:p>
        </w:tc>
      </w:tr>
      <w:tr w:rsidR="00E41B12" w:rsidRPr="00A60490" w:rsidTr="00A655C7">
        <w:trPr>
          <w:gridAfter w:val="2"/>
          <w:wAfter w:w="13" w:type="pct"/>
          <w:trHeight w:val="255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С.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оплата проезда к месту пол</w:t>
            </w:r>
            <w:r w:rsidRPr="00A60490">
              <w:t>у</w:t>
            </w:r>
            <w:r w:rsidRPr="00A60490">
              <w:t>чения медицинской помощи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администрацию, предложено обратиться в управление социальной защиты для получения единовременной выплаты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внесение изменение в муниципальные прав</w:t>
            </w:r>
            <w:r w:rsidRPr="00A60490">
              <w:t>о</w:t>
            </w:r>
            <w:r w:rsidRPr="00A60490">
              <w:t>вые акты, установление такой гарантии для работников бюджетных учреждений</w:t>
            </w:r>
          </w:p>
        </w:tc>
      </w:tr>
      <w:tr w:rsidR="00E41B12" w:rsidRPr="00A60490" w:rsidTr="00A655C7">
        <w:trPr>
          <w:gridAfter w:val="2"/>
          <w:wAfter w:w="13" w:type="pct"/>
          <w:trHeight w:val="127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О.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единовременная выплата пед</w:t>
            </w:r>
            <w:r w:rsidRPr="00A60490">
              <w:t>а</w:t>
            </w:r>
            <w:r w:rsidRPr="00A60490">
              <w:t>гогам при уходе на пенсию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внести в наказы избир</w:t>
            </w:r>
            <w:r w:rsidRPr="00A60490">
              <w:t>а</w:t>
            </w:r>
            <w:r w:rsidRPr="00A60490">
              <w:t>телей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внесение изменение в муниципальные прав</w:t>
            </w:r>
            <w:r w:rsidRPr="00A60490">
              <w:t>о</w:t>
            </w:r>
            <w:r w:rsidRPr="00A60490">
              <w:t>вые акты, установление такой гарантии для работников бюджетных учреждений</w:t>
            </w:r>
          </w:p>
        </w:tc>
      </w:tr>
      <w:tr w:rsidR="00E41B12" w:rsidRPr="00A60490" w:rsidTr="00A655C7">
        <w:trPr>
          <w:gridAfter w:val="2"/>
          <w:wAfter w:w="13" w:type="pct"/>
          <w:trHeight w:val="127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Г.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proofErr w:type="gramStart"/>
            <w:r w:rsidRPr="00A60490">
              <w:t>громкоговоритель, устано</w:t>
            </w:r>
            <w:r w:rsidRPr="00A60490">
              <w:t>в</w:t>
            </w:r>
            <w:r w:rsidRPr="00A60490">
              <w:t>ленный на крыше дома до</w:t>
            </w:r>
            <w:r w:rsidRPr="00A60490">
              <w:t>с</w:t>
            </w:r>
            <w:r w:rsidRPr="00A60490">
              <w:t>тавляет</w:t>
            </w:r>
            <w:proofErr w:type="gramEnd"/>
            <w:r w:rsidRPr="00A60490">
              <w:t xml:space="preserve"> беспокойство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администрацию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громкоговоритель не используется</w:t>
            </w:r>
          </w:p>
        </w:tc>
      </w:tr>
      <w:tr w:rsidR="00E41B12" w:rsidRPr="00A60490" w:rsidTr="00A655C7">
        <w:trPr>
          <w:gridAfter w:val="2"/>
          <w:wAfter w:w="13" w:type="pct"/>
          <w:trHeight w:val="102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М.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реорганизация ППУ 15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принято решение Думой города об о</w:t>
            </w:r>
            <w:r w:rsidRPr="00A60490">
              <w:t>б</w:t>
            </w:r>
            <w:r w:rsidRPr="00A60490">
              <w:t>ращении к губернатору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реорганизация ППУ 15 отложена на более поздний срок</w:t>
            </w:r>
          </w:p>
        </w:tc>
      </w:tr>
      <w:tr w:rsidR="00E41B12" w:rsidRPr="00A60490" w:rsidTr="00A655C7">
        <w:trPr>
          <w:gridAfter w:val="2"/>
          <w:wAfter w:w="13" w:type="pct"/>
          <w:trHeight w:val="102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коллективное обращение ж</w:t>
            </w:r>
            <w:r w:rsidRPr="00A60490">
              <w:t>и</w:t>
            </w:r>
            <w:r w:rsidRPr="00A60490">
              <w:t xml:space="preserve">телей поселка </w:t>
            </w:r>
            <w:proofErr w:type="gramStart"/>
            <w:r w:rsidRPr="00A60490">
              <w:t>Пионерный</w:t>
            </w:r>
            <w:proofErr w:type="gramEnd"/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организация игровых автом</w:t>
            </w:r>
            <w:r w:rsidRPr="00A60490">
              <w:t>а</w:t>
            </w:r>
            <w:r w:rsidRPr="00A60490">
              <w:t>тов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неоднократное обращение вы прок</w:t>
            </w:r>
            <w:r w:rsidRPr="00A60490">
              <w:t>у</w:t>
            </w:r>
            <w:r w:rsidRPr="00A60490">
              <w:t>ратуру города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157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Б.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размещение объектов торгу</w:t>
            </w:r>
            <w:r w:rsidRPr="00A60490">
              <w:t>ю</w:t>
            </w:r>
            <w:r w:rsidRPr="00A60490">
              <w:t>щих табачными изделиями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депутатам </w:t>
            </w:r>
            <w:proofErr w:type="gramStart"/>
            <w:r w:rsidRPr="00A60490">
              <w:t>предложено решение о правотворческой инициативе/проект р</w:t>
            </w:r>
            <w:r w:rsidRPr="00A60490">
              <w:t>е</w:t>
            </w:r>
            <w:r w:rsidRPr="00A60490">
              <w:t>шения отклонен</w:t>
            </w:r>
            <w:proofErr w:type="gramEnd"/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внесение изменений в федеральное законод</w:t>
            </w:r>
            <w:r w:rsidRPr="00A60490">
              <w:t>а</w:t>
            </w:r>
            <w:r w:rsidRPr="00A60490">
              <w:t>тельство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Я.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реорганизация ППУ 15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направлено письмо губернатору 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училище не реорганизовано в 2010 году </w:t>
            </w:r>
          </w:p>
        </w:tc>
      </w:tr>
      <w:tr w:rsidR="00E41B12" w:rsidRPr="00A60490" w:rsidTr="00A655C7">
        <w:trPr>
          <w:gridAfter w:val="2"/>
          <w:wAfter w:w="13" w:type="pct"/>
          <w:trHeight w:val="102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К.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обмен комнат на квартиру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заниматься данным в</w:t>
            </w:r>
            <w:r w:rsidRPr="00A60490">
              <w:t>о</w:t>
            </w:r>
            <w:r w:rsidRPr="00A60490">
              <w:t>просом самостоятельно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229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С.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отлов собак на территории г</w:t>
            </w:r>
            <w:r w:rsidRPr="00A60490">
              <w:t>о</w:t>
            </w:r>
            <w:r w:rsidRPr="00A60490">
              <w:t>рода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проведены депутатские слушания, предложено организовать приют за счет средств активистов защиты ж</w:t>
            </w:r>
            <w:r w:rsidRPr="00A60490">
              <w:t>и</w:t>
            </w:r>
            <w:r w:rsidRPr="00A60490">
              <w:t>вотных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приют не организован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Ш.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конфликт с соседями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обращение к работодателю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127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Т.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получение единовременной выплаты в связи с трудной жизненной ситуацией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разъяснены нормы законодательства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178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Ч.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содействие в реализации пр</w:t>
            </w:r>
            <w:r w:rsidRPr="00A60490">
              <w:t>о</w:t>
            </w:r>
            <w:r w:rsidRPr="00A60490">
              <w:t>екта по строительству центра спортивной рыбалки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разъяснено градостроительное зак</w:t>
            </w:r>
            <w:r w:rsidRPr="00A60490">
              <w:t>о</w:t>
            </w:r>
            <w:r w:rsidRPr="00A60490">
              <w:t>нодательства и порядок получения разрешения на строительство</w:t>
            </w:r>
            <w:proofErr w:type="gramEnd"/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строительство объекта за счет средств бюдж</w:t>
            </w:r>
            <w:r w:rsidRPr="00A60490">
              <w:t>е</w:t>
            </w:r>
            <w:r w:rsidRPr="00A60490">
              <w:t>та и передача его в пользование по конкурсу</w:t>
            </w:r>
          </w:p>
        </w:tc>
      </w:tr>
      <w:tr w:rsidR="00E41B12" w:rsidRPr="00A60490" w:rsidTr="00A655C7">
        <w:trPr>
          <w:gridAfter w:val="2"/>
          <w:wAfter w:w="13" w:type="pct"/>
          <w:trHeight w:val="255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К.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в МУП КБУ "Сервис" не с</w:t>
            </w:r>
            <w:r w:rsidRPr="00A60490">
              <w:t>о</w:t>
            </w:r>
            <w:r w:rsidRPr="00A60490">
              <w:t>блюдаются нормы трудового законодательства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действовать в соответс</w:t>
            </w:r>
            <w:r w:rsidRPr="00A60490">
              <w:t>т</w:t>
            </w:r>
            <w:r w:rsidRPr="00A60490">
              <w:t>вии с нормами трудового законод</w:t>
            </w:r>
            <w:r w:rsidRPr="00A60490">
              <w:t>а</w:t>
            </w:r>
            <w:r w:rsidRPr="00A60490">
              <w:t>тельства устанавливающими порядок решения трудовых споров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решение трудовых споров не относится к в</w:t>
            </w:r>
            <w:r w:rsidRPr="00A60490">
              <w:t>о</w:t>
            </w:r>
            <w:r w:rsidRPr="00A60490">
              <w:t>просам депутатской деятельности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127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Ф.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нарушение </w:t>
            </w:r>
            <w:proofErr w:type="gramStart"/>
            <w:r w:rsidRPr="00A60490">
              <w:t>условий оплаты труда работников бюджетных учреждений</w:t>
            </w:r>
            <w:proofErr w:type="gramEnd"/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прокуратуру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127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В.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 выплате компенсации за н</w:t>
            </w:r>
            <w:r w:rsidRPr="00A60490">
              <w:t>е</w:t>
            </w:r>
            <w:r w:rsidRPr="00A60490">
              <w:t>использованный отпуск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осуществлена проверка специалист</w:t>
            </w:r>
            <w:r w:rsidRPr="00A60490">
              <w:t>а</w:t>
            </w:r>
            <w:r w:rsidRPr="00A60490">
              <w:t>ми К</w:t>
            </w:r>
            <w:r>
              <w:t xml:space="preserve">онтрольно-счетной палатой Думы города </w:t>
            </w:r>
            <w:r w:rsidRPr="00A60490">
              <w:t>компенсация выплачена</w:t>
            </w:r>
            <w:proofErr w:type="gramEnd"/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 </w:t>
            </w:r>
          </w:p>
        </w:tc>
      </w:tr>
      <w:tr w:rsidR="00E41B12" w:rsidRPr="00A60490" w:rsidTr="00A655C7">
        <w:trPr>
          <w:gridAfter w:val="2"/>
          <w:wAfter w:w="13" w:type="pct"/>
          <w:trHeight w:val="102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Е.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proofErr w:type="gramStart"/>
            <w:r w:rsidRPr="00A60490">
              <w:t>снята</w:t>
            </w:r>
            <w:proofErr w:type="gramEnd"/>
            <w:r w:rsidRPr="00A60490">
              <w:t xml:space="preserve"> с учета нуждающихся в улучшении жилищных усл</w:t>
            </w:r>
            <w:r w:rsidRPr="00A60490">
              <w:t>о</w:t>
            </w:r>
            <w:r w:rsidRPr="00A60490">
              <w:t>вий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суд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1530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К.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несоответствие </w:t>
            </w:r>
            <w:proofErr w:type="gramStart"/>
            <w:r w:rsidRPr="00A60490">
              <w:t>мест</w:t>
            </w:r>
            <w:proofErr w:type="gramEnd"/>
            <w:r w:rsidRPr="00A60490">
              <w:t xml:space="preserve"> в которых оказываются бытовые услуги МУП "КБУ Сервис" требов</w:t>
            </w:r>
            <w:r w:rsidRPr="00A60490">
              <w:t>а</w:t>
            </w:r>
            <w:r w:rsidRPr="00A60490">
              <w:t>ниям санитарных норм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обращение в соответс</w:t>
            </w:r>
            <w:r w:rsidRPr="00A60490">
              <w:t>т</w:t>
            </w:r>
            <w:r w:rsidRPr="00A60490">
              <w:t>вующие органы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проводится проверка</w:t>
            </w:r>
          </w:p>
        </w:tc>
      </w:tr>
      <w:tr w:rsidR="00E41B12" w:rsidRPr="00A60490" w:rsidTr="00A655C7">
        <w:trPr>
          <w:gridAfter w:val="2"/>
          <w:wAfter w:w="13" w:type="pct"/>
          <w:trHeight w:val="178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А.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 xml:space="preserve">в собственности </w:t>
            </w:r>
            <w:proofErr w:type="gramStart"/>
            <w:r w:rsidRPr="00A60490">
              <w:t>находится комната в квартире принадл</w:t>
            </w:r>
            <w:r w:rsidRPr="00A60490">
              <w:t>е</w:t>
            </w:r>
            <w:r w:rsidRPr="00A60490">
              <w:t>жащей городу Покачи желает</w:t>
            </w:r>
            <w:proofErr w:type="gramEnd"/>
            <w:r w:rsidRPr="00A60490">
              <w:t xml:space="preserve"> приватизировать всю квартиру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proofErr w:type="gramStart"/>
            <w:r w:rsidRPr="00A60490">
              <w:t>направлена</w:t>
            </w:r>
            <w:proofErr w:type="gramEnd"/>
            <w:r w:rsidRPr="00A60490">
              <w:t xml:space="preserve"> в администрацию города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З.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оплата родительской платы за детский сад через банкоматы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письмо в Х</w:t>
            </w:r>
            <w:r>
              <w:t>анты-Мансийский банк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Банком приобретаются соответствующие пр</w:t>
            </w:r>
            <w:r w:rsidRPr="00A60490">
              <w:t>о</w:t>
            </w:r>
            <w:r w:rsidRPr="00A60490">
              <w:t>граммы</w:t>
            </w:r>
          </w:p>
        </w:tc>
      </w:tr>
      <w:tr w:rsidR="00E41B12" w:rsidRPr="00A60490" w:rsidTr="00A655C7">
        <w:trPr>
          <w:gridAfter w:val="2"/>
          <w:wAfter w:w="13" w:type="pct"/>
          <w:trHeight w:val="229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lastRenderedPageBreak/>
              <w:t>Гражданка Р.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 награждении знаком "О</w:t>
            </w:r>
            <w:r w:rsidRPr="00A60490">
              <w:t>т</w:t>
            </w:r>
            <w:r w:rsidRPr="00A60490">
              <w:t>личник физической культуры и спорта"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 xml:space="preserve">депутатом </w:t>
            </w:r>
            <w:proofErr w:type="spellStart"/>
            <w:r w:rsidRPr="00A60490">
              <w:t>Таненковым</w:t>
            </w:r>
            <w:proofErr w:type="spellEnd"/>
            <w:r w:rsidRPr="00A60490">
              <w:t xml:space="preserve"> В.Л. предл</w:t>
            </w:r>
            <w:r w:rsidRPr="00A60490">
              <w:t>о</w:t>
            </w:r>
            <w:r w:rsidRPr="00A60490">
              <w:t>жено внести в план работы Думы в</w:t>
            </w:r>
            <w:r w:rsidRPr="00A60490">
              <w:t>о</w:t>
            </w:r>
            <w:r w:rsidRPr="00A60490">
              <w:t>прос о соответствующей правотворч</w:t>
            </w:r>
            <w:r w:rsidRPr="00A60490">
              <w:t>е</w:t>
            </w:r>
            <w:r w:rsidRPr="00A60490">
              <w:t>ской инициативе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предложение отклонено решением Думы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А.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необоснованный отказ в при</w:t>
            </w:r>
            <w:r w:rsidRPr="00A60490">
              <w:t>е</w:t>
            </w:r>
            <w:r w:rsidRPr="00A60490">
              <w:t>ме на работу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суд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229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 xml:space="preserve">коллективное обращение 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капитальный ремонт жилого фонда многоквартирных ж</w:t>
            </w:r>
            <w:r w:rsidRPr="00A60490">
              <w:t>и</w:t>
            </w:r>
            <w:r w:rsidRPr="00A60490">
              <w:t>лых домов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учтены деньги на эти цели в бюджете города Покачи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принятие программы по капитальному ремо</w:t>
            </w:r>
            <w:r w:rsidRPr="00A60490">
              <w:t>н</w:t>
            </w:r>
            <w:r w:rsidRPr="00A60490">
              <w:t>ту жилого фонда и утверждение в решении о бюджете средств на реализацию данной пр</w:t>
            </w:r>
            <w:r w:rsidRPr="00A60490">
              <w:t>о</w:t>
            </w:r>
            <w:r w:rsidRPr="00A60490">
              <w:t>граммы; законодательная инициатива по вн</w:t>
            </w:r>
            <w:r w:rsidRPr="00A60490">
              <w:t>е</w:t>
            </w:r>
            <w:r w:rsidRPr="00A60490">
              <w:t>сению изменений в федеральное законод</w:t>
            </w:r>
            <w:r w:rsidRPr="00A60490">
              <w:t>а</w:t>
            </w:r>
            <w:r w:rsidRPr="00A60490">
              <w:t>тельство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Гражданка А.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спор ТСЖ с управляющей о</w:t>
            </w:r>
            <w:r w:rsidRPr="00A60490">
              <w:t>р</w:t>
            </w:r>
            <w:r w:rsidRPr="00A60490">
              <w:t>ганизацией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предложено обратиться в суд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не относится к вопросам депутатской де</w:t>
            </w:r>
            <w:r w:rsidRPr="00A60490">
              <w:t>я</w:t>
            </w:r>
            <w:r w:rsidRPr="00A60490">
              <w:t>тельности</w:t>
            </w:r>
          </w:p>
        </w:tc>
      </w:tr>
      <w:tr w:rsidR="00E41B12" w:rsidRPr="00A60490" w:rsidTr="00A655C7">
        <w:trPr>
          <w:gridAfter w:val="2"/>
          <w:wAfter w:w="13" w:type="pct"/>
          <w:trHeight w:val="76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Гражданин Д.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освещение в подъезде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обращение в управляющую организ</w:t>
            </w:r>
            <w:r w:rsidRPr="00A60490">
              <w:t>а</w:t>
            </w:r>
            <w:r w:rsidRPr="00A60490">
              <w:t>цию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освещение восстановлено</w:t>
            </w:r>
          </w:p>
        </w:tc>
      </w:tr>
      <w:tr w:rsidR="00E41B12" w:rsidRPr="00A60490" w:rsidTr="00A655C7">
        <w:trPr>
          <w:gridAfter w:val="2"/>
          <w:wAfter w:w="13" w:type="pct"/>
          <w:trHeight w:val="1785"/>
        </w:trPr>
        <w:tc>
          <w:tcPr>
            <w:tcW w:w="853" w:type="pct"/>
            <w:noWrap/>
            <w:hideMark/>
          </w:tcPr>
          <w:p w:rsidR="00E41B12" w:rsidRPr="00A60490" w:rsidRDefault="00E41B12" w:rsidP="00E41B12">
            <w:pPr>
              <w:pStyle w:val="a3"/>
              <w:numPr>
                <w:ilvl w:val="0"/>
                <w:numId w:val="1"/>
              </w:numPr>
            </w:pPr>
            <w:r w:rsidRPr="00A60490">
              <w:t>коллективное обращение о работе ОАО «</w:t>
            </w:r>
            <w:proofErr w:type="spellStart"/>
            <w:r w:rsidRPr="00A60490">
              <w:t>Уралсвязьи</w:t>
            </w:r>
            <w:r w:rsidRPr="00A60490">
              <w:t>н</w:t>
            </w:r>
            <w:r w:rsidRPr="00A60490">
              <w:t>форм</w:t>
            </w:r>
            <w:proofErr w:type="spellEnd"/>
            <w:r w:rsidRPr="00A60490">
              <w:t>»</w:t>
            </w:r>
          </w:p>
        </w:tc>
        <w:tc>
          <w:tcPr>
            <w:tcW w:w="1120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график работы «</w:t>
            </w:r>
            <w:proofErr w:type="spellStart"/>
            <w:r w:rsidRPr="00A60490">
              <w:t>Уралсвязьи</w:t>
            </w:r>
            <w:r w:rsidRPr="00A60490">
              <w:t>н</w:t>
            </w:r>
            <w:r w:rsidRPr="00A60490">
              <w:t>форм</w:t>
            </w:r>
            <w:proofErr w:type="spellEnd"/>
            <w:r w:rsidRPr="00A60490">
              <w:t>» затрудняет оплату за телефон</w:t>
            </w:r>
          </w:p>
        </w:tc>
        <w:tc>
          <w:tcPr>
            <w:tcW w:w="1377" w:type="pct"/>
            <w:gridSpan w:val="4"/>
            <w:noWrap/>
            <w:hideMark/>
          </w:tcPr>
          <w:p w:rsidR="00E41B12" w:rsidRPr="00A60490" w:rsidRDefault="00E41B12" w:rsidP="00A655C7">
            <w:r w:rsidRPr="00A60490">
              <w:t>направлено обращение в организацию (руководителям)</w:t>
            </w:r>
          </w:p>
        </w:tc>
        <w:tc>
          <w:tcPr>
            <w:tcW w:w="1638" w:type="pct"/>
            <w:gridSpan w:val="5"/>
            <w:noWrap/>
            <w:hideMark/>
          </w:tcPr>
          <w:p w:rsidR="00E41B12" w:rsidRPr="00A60490" w:rsidRDefault="00E41B12" w:rsidP="00A655C7">
            <w:r w:rsidRPr="00A60490">
              <w:t>установлена программа в банкоматы, позв</w:t>
            </w:r>
            <w:r w:rsidRPr="00A60490">
              <w:t>о</w:t>
            </w:r>
            <w:r w:rsidRPr="00A60490">
              <w:t>ляющая осуществлять платежи через банк</w:t>
            </w:r>
            <w:r w:rsidRPr="00A60490">
              <w:t>о</w:t>
            </w:r>
            <w:r w:rsidRPr="00A60490">
              <w:t>маты, организована оплата услуг электросвязи через почту и банки</w:t>
            </w:r>
          </w:p>
        </w:tc>
      </w:tr>
    </w:tbl>
    <w:p w:rsidR="00E41B12" w:rsidRPr="000A3B9F" w:rsidRDefault="00E41B12" w:rsidP="00E41B12">
      <w:r>
        <w:lastRenderedPageBreak/>
        <w:br w:type="textWrapping" w:clear="all"/>
      </w:r>
    </w:p>
    <w:p w:rsidR="00E41B12" w:rsidRPr="0055491B" w:rsidRDefault="00E41B12" w:rsidP="00E41B12">
      <w:pPr>
        <w:spacing w:line="320" w:lineRule="exact"/>
        <w:ind w:firstLine="510"/>
        <w:jc w:val="both"/>
      </w:pPr>
    </w:p>
    <w:p w:rsidR="00C819A8" w:rsidRDefault="00C819A8"/>
    <w:sectPr w:rsidR="00C819A8" w:rsidSect="00F530E7">
      <w:pgSz w:w="16838" w:h="11906" w:orient="landscape"/>
      <w:pgMar w:top="1134" w:right="1134" w:bottom="1985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6FD5"/>
    <w:multiLevelType w:val="hybridMultilevel"/>
    <w:tmpl w:val="A48C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1B12"/>
    <w:rsid w:val="00C819A8"/>
    <w:rsid w:val="00E4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12"/>
    <w:pPr>
      <w:ind w:left="720"/>
      <w:contextualSpacing/>
    </w:pPr>
  </w:style>
  <w:style w:type="table" w:styleId="a4">
    <w:name w:val="Table Grid"/>
    <w:basedOn w:val="a1"/>
    <w:rsid w:val="00E4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2235</Words>
  <Characters>12741</Characters>
  <Application>Microsoft Office Word</Application>
  <DocSecurity>0</DocSecurity>
  <Lines>106</Lines>
  <Paragraphs>29</Paragraphs>
  <ScaleCrop>false</ScaleCrop>
  <Company>Дума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Чурина Людмила Викторовна</dc:creator>
  <cp:keywords/>
  <dc:description/>
  <cp:lastModifiedBy>Чурина Людмила Викторовна</cp:lastModifiedBy>
  <cp:revision>1</cp:revision>
  <dcterms:created xsi:type="dcterms:W3CDTF">2011-06-02T05:10:00Z</dcterms:created>
  <dcterms:modified xsi:type="dcterms:W3CDTF">2011-06-02T05:10:00Z</dcterms:modified>
</cp:coreProperties>
</file>